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55" w:rsidRPr="005C36A7" w:rsidRDefault="00774AA0" w:rsidP="005C36A7">
      <w:pPr>
        <w:widowControl/>
        <w:spacing w:line="520" w:lineRule="exact"/>
        <w:ind w:firstLine="645"/>
        <w:jc w:val="center"/>
        <w:rPr>
          <w:rFonts w:ascii="宋体" w:eastAsia="宋体" w:hAnsi="宋体"/>
          <w:b/>
          <w:sz w:val="32"/>
          <w:szCs w:val="32"/>
          <w:shd w:val="clear" w:color="auto" w:fill="FFFFFF" w:themeFill="background1"/>
        </w:rPr>
      </w:pPr>
      <w:r w:rsidRPr="005C36A7">
        <w:rPr>
          <w:rFonts w:ascii="宋体" w:eastAsia="宋体" w:hAnsi="宋体" w:cs="仿宋_GB2312" w:hint="eastAsia"/>
          <w:b/>
          <w:color w:val="333333"/>
          <w:kern w:val="0"/>
          <w:sz w:val="32"/>
          <w:szCs w:val="32"/>
          <w:shd w:val="clear" w:color="auto" w:fill="FFFFFF" w:themeFill="background1"/>
          <w:lang w:bidi="ar"/>
        </w:rPr>
        <w:t>关于</w:t>
      </w:r>
      <w:r w:rsidRPr="005C36A7">
        <w:rPr>
          <w:rFonts w:ascii="宋体" w:eastAsia="宋体" w:hAnsi="宋体" w:cs="仿宋_GB2312"/>
          <w:b/>
          <w:color w:val="333333"/>
          <w:kern w:val="0"/>
          <w:sz w:val="32"/>
          <w:szCs w:val="32"/>
          <w:shd w:val="clear" w:color="auto" w:fill="FFFFFF" w:themeFill="background1"/>
          <w:lang w:bidi="ar"/>
        </w:rPr>
        <w:t>创新创业学分的认定范围和标准</w:t>
      </w:r>
      <w:r w:rsidRPr="005C36A7">
        <w:rPr>
          <w:rFonts w:ascii="宋体" w:eastAsia="宋体" w:hAnsi="宋体" w:cs="仿宋_GB2312" w:hint="eastAsia"/>
          <w:b/>
          <w:color w:val="333333"/>
          <w:kern w:val="0"/>
          <w:sz w:val="32"/>
          <w:szCs w:val="32"/>
          <w:shd w:val="clear" w:color="auto" w:fill="FFFFFF" w:themeFill="background1"/>
          <w:lang w:bidi="ar"/>
        </w:rPr>
        <w:t>的补充说明</w:t>
      </w:r>
    </w:p>
    <w:p w:rsidR="005C36A7" w:rsidRDefault="005C36A7" w:rsidP="005C36A7">
      <w:pPr>
        <w:widowControl/>
        <w:spacing w:line="520" w:lineRule="exact"/>
        <w:ind w:firstLine="555"/>
        <w:jc w:val="left"/>
        <w:rPr>
          <w:rFonts w:ascii="仿宋_GB2312" w:eastAsia="仿宋_GB2312" w:hAnsi="微软雅黑" w:cs="仿宋_GB2312"/>
          <w:b/>
          <w:color w:val="333333"/>
          <w:kern w:val="0"/>
          <w:sz w:val="29"/>
          <w:szCs w:val="29"/>
          <w:shd w:val="clear" w:color="auto" w:fill="FFFFFF" w:themeFill="background1"/>
          <w:lang w:bidi="ar"/>
        </w:rPr>
      </w:pPr>
    </w:p>
    <w:p w:rsidR="003D3855" w:rsidRPr="000C57E6" w:rsidRDefault="003D3855" w:rsidP="005C36A7">
      <w:pPr>
        <w:widowControl/>
        <w:spacing w:line="520" w:lineRule="exact"/>
        <w:ind w:firstLine="555"/>
        <w:jc w:val="left"/>
        <w:rPr>
          <w:rFonts w:ascii="宋体" w:eastAsia="宋体" w:hAnsi="宋体"/>
          <w:sz w:val="30"/>
          <w:szCs w:val="30"/>
          <w:shd w:val="clear" w:color="auto" w:fill="FFFFFF" w:themeFill="background1"/>
        </w:rPr>
      </w:pPr>
      <w:r w:rsidRPr="000C57E6">
        <w:rPr>
          <w:rFonts w:ascii="宋体" w:eastAsia="宋体" w:hAnsi="宋体" w:cs="仿宋_GB2312"/>
          <w:b/>
          <w:color w:val="333333"/>
          <w:kern w:val="0"/>
          <w:sz w:val="30"/>
          <w:szCs w:val="30"/>
          <w:shd w:val="clear" w:color="auto" w:fill="FFFFFF" w:themeFill="background1"/>
          <w:lang w:bidi="ar"/>
        </w:rPr>
        <w:t>1.科研训练、学科竞赛</w:t>
      </w:r>
    </w:p>
    <w:p w:rsidR="002934C5" w:rsidRPr="005C36A7" w:rsidRDefault="002934C5" w:rsidP="00BA3BF0">
      <w:pPr>
        <w:widowControl/>
        <w:spacing w:line="520" w:lineRule="exact"/>
        <w:ind w:firstLineChars="200" w:firstLine="560"/>
        <w:jc w:val="left"/>
        <w:rPr>
          <w:rFonts w:ascii="宋体" w:eastAsia="宋体" w:hAnsi="宋体" w:cs="仿宋_GB2312"/>
          <w:kern w:val="0"/>
          <w:sz w:val="28"/>
          <w:szCs w:val="28"/>
          <w:shd w:val="clear" w:color="auto" w:fill="FFFFFF" w:themeFill="background1"/>
          <w:lang w:bidi="ar"/>
        </w:rPr>
      </w:pPr>
      <w:bookmarkStart w:id="0" w:name="_GoBack"/>
      <w:bookmarkEnd w:id="0"/>
      <w:r w:rsidRPr="005C36A7">
        <w:rPr>
          <w:rFonts w:ascii="宋体" w:eastAsia="宋体" w:hAnsi="宋体" w:cs="仿宋_GB2312" w:hint="eastAsia"/>
          <w:color w:val="333333"/>
          <w:kern w:val="0"/>
          <w:sz w:val="28"/>
          <w:szCs w:val="28"/>
          <w:shd w:val="clear" w:color="auto" w:fill="FFFFFF" w:themeFill="background1"/>
          <w:lang w:bidi="ar"/>
        </w:rPr>
        <w:t>（1）</w:t>
      </w:r>
      <w:r w:rsidRPr="000C57E6">
        <w:rPr>
          <w:rFonts w:ascii="宋体" w:eastAsia="宋体" w:hAnsi="宋体" w:cs="仿宋_GB2312" w:hint="eastAsia"/>
          <w:b/>
          <w:color w:val="333333"/>
          <w:kern w:val="0"/>
          <w:sz w:val="28"/>
          <w:szCs w:val="28"/>
          <w:shd w:val="clear" w:color="auto" w:fill="FFFFFF" w:themeFill="background1"/>
          <w:lang w:bidi="ar"/>
        </w:rPr>
        <w:t>大学生创新创业训练计划</w:t>
      </w:r>
      <w:r w:rsidRPr="000C57E6">
        <w:rPr>
          <w:rFonts w:ascii="宋体" w:eastAsia="宋体" w:hAnsi="宋体" w:cs="仿宋_GB2312" w:hint="eastAsia"/>
          <w:b/>
          <w:kern w:val="0"/>
          <w:sz w:val="28"/>
          <w:szCs w:val="28"/>
          <w:shd w:val="clear" w:color="auto" w:fill="FFFFFF" w:themeFill="background1"/>
          <w:lang w:bidi="ar"/>
        </w:rPr>
        <w:t>对应第六条第九款</w:t>
      </w:r>
      <w:r w:rsidR="00F86F22" w:rsidRPr="005C36A7">
        <w:rPr>
          <w:rFonts w:ascii="宋体" w:eastAsia="宋体" w:hAnsi="宋体" w:cs="仿宋_GB2312" w:hint="eastAsia"/>
          <w:kern w:val="0"/>
          <w:sz w:val="28"/>
          <w:szCs w:val="28"/>
          <w:shd w:val="clear" w:color="auto" w:fill="FFFFFF" w:themeFill="background1"/>
          <w:lang w:bidi="ar"/>
        </w:rPr>
        <w:t>：</w:t>
      </w:r>
      <w:r w:rsidRPr="005C36A7">
        <w:rPr>
          <w:rFonts w:ascii="宋体" w:eastAsia="宋体" w:hAnsi="宋体" w:cs="仿宋_GB2312" w:hint="eastAsia"/>
          <w:kern w:val="0"/>
          <w:sz w:val="28"/>
          <w:szCs w:val="28"/>
          <w:shd w:val="clear" w:color="auto" w:fill="FFFFFF" w:themeFill="background1"/>
          <w:lang w:bidi="ar"/>
        </w:rPr>
        <w:t>参加各级大学生创新训练计划项目，验收合格及以上</w:t>
      </w:r>
      <w:r w:rsidR="00F86F22" w:rsidRPr="005C36A7">
        <w:rPr>
          <w:rFonts w:ascii="宋体" w:eastAsia="宋体" w:hAnsi="宋体" w:cs="仿宋_GB2312" w:hint="eastAsia"/>
          <w:kern w:val="0"/>
          <w:sz w:val="28"/>
          <w:szCs w:val="28"/>
          <w:shd w:val="clear" w:color="auto" w:fill="FFFFFF" w:themeFill="background1"/>
          <w:lang w:bidi="ar"/>
        </w:rPr>
        <w:t>（申请时需要提供结项证书等材料）</w:t>
      </w:r>
      <w:r w:rsidR="00BA3BF0">
        <w:rPr>
          <w:rFonts w:ascii="宋体" w:eastAsia="宋体" w:hAnsi="宋体" w:cs="仿宋_GB2312" w:hint="eastAsia"/>
          <w:kern w:val="0"/>
          <w:sz w:val="28"/>
          <w:szCs w:val="28"/>
          <w:shd w:val="clear" w:color="auto" w:fill="FFFFFF" w:themeFill="background1"/>
          <w:lang w:bidi="ar"/>
        </w:rPr>
        <w:t>。</w:t>
      </w:r>
    </w:p>
    <w:p w:rsidR="002934C5" w:rsidRPr="005C36A7" w:rsidRDefault="002934C5" w:rsidP="00BA3BF0">
      <w:pPr>
        <w:widowControl/>
        <w:spacing w:line="520" w:lineRule="exact"/>
        <w:ind w:firstLineChars="200" w:firstLine="560"/>
        <w:jc w:val="left"/>
        <w:rPr>
          <w:rFonts w:ascii="宋体" w:eastAsia="宋体" w:hAnsi="宋体" w:cs="仿宋_GB2312"/>
          <w:kern w:val="0"/>
          <w:sz w:val="28"/>
          <w:szCs w:val="28"/>
          <w:shd w:val="clear" w:color="auto" w:fill="FFFFFF" w:themeFill="background1"/>
          <w:lang w:bidi="ar"/>
        </w:rPr>
      </w:pPr>
      <w:r w:rsidRPr="005C36A7">
        <w:rPr>
          <w:rFonts w:ascii="宋体" w:eastAsia="宋体" w:hAnsi="宋体" w:cs="仿宋_GB2312" w:hint="eastAsia"/>
          <w:color w:val="333333"/>
          <w:kern w:val="0"/>
          <w:sz w:val="28"/>
          <w:szCs w:val="28"/>
          <w:shd w:val="clear" w:color="auto" w:fill="FFFFFF" w:themeFill="background1"/>
          <w:lang w:bidi="ar"/>
        </w:rPr>
        <w:t>（2）</w:t>
      </w:r>
      <w:r w:rsidRPr="000C57E6">
        <w:rPr>
          <w:rFonts w:ascii="宋体" w:eastAsia="宋体" w:hAnsi="宋体" w:cs="仿宋_GB2312" w:hint="eastAsia"/>
          <w:b/>
          <w:color w:val="333333"/>
          <w:kern w:val="0"/>
          <w:sz w:val="28"/>
          <w:szCs w:val="28"/>
          <w:shd w:val="clear" w:color="auto" w:fill="FFFFFF" w:themeFill="background1"/>
          <w:lang w:bidi="ar"/>
        </w:rPr>
        <w:t>学科竞赛</w:t>
      </w:r>
      <w:r w:rsidRPr="000C57E6">
        <w:rPr>
          <w:rFonts w:ascii="宋体" w:eastAsia="宋体" w:hAnsi="宋体" w:cs="仿宋_GB2312" w:hint="eastAsia"/>
          <w:b/>
          <w:kern w:val="0"/>
          <w:sz w:val="28"/>
          <w:szCs w:val="28"/>
          <w:shd w:val="clear" w:color="auto" w:fill="FFFFFF" w:themeFill="background1"/>
          <w:lang w:bidi="ar"/>
        </w:rPr>
        <w:t>对应第六条第三款</w:t>
      </w:r>
      <w:r w:rsidR="00F86F22" w:rsidRPr="005C36A7">
        <w:rPr>
          <w:rFonts w:ascii="宋体" w:eastAsia="宋体" w:hAnsi="宋体" w:cs="仿宋_GB2312" w:hint="eastAsia"/>
          <w:kern w:val="0"/>
          <w:sz w:val="28"/>
          <w:szCs w:val="28"/>
          <w:shd w:val="clear" w:color="auto" w:fill="FFFFFF" w:themeFill="background1"/>
          <w:lang w:bidi="ar"/>
        </w:rPr>
        <w:t>：</w:t>
      </w:r>
      <w:r w:rsidRPr="005C36A7">
        <w:rPr>
          <w:rFonts w:ascii="宋体" w:eastAsia="宋体" w:hAnsi="宋体" w:cs="仿宋_GB2312" w:hint="eastAsia"/>
          <w:kern w:val="0"/>
          <w:sz w:val="28"/>
          <w:szCs w:val="28"/>
          <w:shd w:val="clear" w:color="auto" w:fill="FFFFFF" w:themeFill="background1"/>
          <w:lang w:bidi="ar"/>
        </w:rPr>
        <w:t>参加全国大学生数学建模竞赛、电子设计竞赛、英语竞赛、学术科技作品竞赛等在全国范围内有重大影响的各种专业知识和能力的竞赛活动，获得最高奖励等级者。</w:t>
      </w:r>
    </w:p>
    <w:p w:rsidR="002934C5" w:rsidRPr="005C36A7" w:rsidRDefault="003D3855" w:rsidP="00BA3BF0">
      <w:pPr>
        <w:widowControl/>
        <w:spacing w:line="520" w:lineRule="exact"/>
        <w:ind w:firstLineChars="200" w:firstLine="562"/>
        <w:jc w:val="left"/>
        <w:rPr>
          <w:rFonts w:ascii="宋体" w:eastAsia="宋体" w:hAnsi="宋体" w:cs="仿宋_GB2312"/>
          <w:b/>
          <w:color w:val="333333"/>
          <w:kern w:val="0"/>
          <w:sz w:val="28"/>
          <w:szCs w:val="28"/>
          <w:shd w:val="clear" w:color="auto" w:fill="FFFFFF" w:themeFill="background1"/>
          <w:lang w:bidi="ar"/>
        </w:rPr>
      </w:pPr>
      <w:r w:rsidRPr="005C36A7">
        <w:rPr>
          <w:rFonts w:ascii="宋体" w:eastAsia="宋体" w:hAnsi="宋体" w:cs="仿宋_GB2312"/>
          <w:b/>
          <w:color w:val="333333"/>
          <w:kern w:val="0"/>
          <w:sz w:val="28"/>
          <w:szCs w:val="28"/>
          <w:shd w:val="clear" w:color="auto" w:fill="FFFFFF" w:themeFill="background1"/>
          <w:lang w:bidi="ar"/>
        </w:rPr>
        <w:t>2.知识产权</w:t>
      </w:r>
    </w:p>
    <w:p w:rsidR="003D3855" w:rsidRPr="005C36A7" w:rsidRDefault="002934C5" w:rsidP="00BA3BF0">
      <w:pPr>
        <w:widowControl/>
        <w:spacing w:line="520" w:lineRule="exact"/>
        <w:ind w:firstLineChars="200" w:firstLine="562"/>
        <w:jc w:val="left"/>
        <w:rPr>
          <w:rFonts w:ascii="宋体" w:eastAsia="宋体" w:hAnsi="宋体"/>
          <w:sz w:val="28"/>
          <w:szCs w:val="28"/>
          <w:shd w:val="clear" w:color="auto" w:fill="FFFFFF" w:themeFill="background1"/>
        </w:rPr>
      </w:pPr>
      <w:r w:rsidRPr="000C57E6">
        <w:rPr>
          <w:rFonts w:ascii="宋体" w:eastAsia="宋体" w:hAnsi="宋体" w:cs="仿宋_GB2312" w:hint="eastAsia"/>
          <w:b/>
          <w:color w:val="333333"/>
          <w:kern w:val="0"/>
          <w:sz w:val="28"/>
          <w:szCs w:val="28"/>
          <w:shd w:val="clear" w:color="auto" w:fill="FFFFFF" w:themeFill="background1"/>
          <w:lang w:bidi="ar"/>
        </w:rPr>
        <w:t>知识产权</w:t>
      </w:r>
      <w:r w:rsidR="003D3855" w:rsidRPr="000C57E6">
        <w:rPr>
          <w:rFonts w:ascii="宋体" w:eastAsia="宋体" w:hAnsi="宋体" w:cs="仿宋_GB2312" w:hint="eastAsia"/>
          <w:b/>
          <w:color w:val="333333"/>
          <w:kern w:val="0"/>
          <w:sz w:val="28"/>
          <w:szCs w:val="28"/>
          <w:shd w:val="clear" w:color="auto" w:fill="FFFFFF" w:themeFill="background1"/>
          <w:lang w:bidi="ar"/>
        </w:rPr>
        <w:t>对应第六条第一款</w:t>
      </w:r>
      <w:r w:rsidR="00F86F22" w:rsidRPr="005C36A7">
        <w:rPr>
          <w:rFonts w:ascii="宋体" w:eastAsia="宋体" w:hAnsi="宋体" w:cs="仿宋_GB2312" w:hint="eastAsia"/>
          <w:color w:val="333333"/>
          <w:kern w:val="0"/>
          <w:sz w:val="28"/>
          <w:szCs w:val="28"/>
          <w:shd w:val="clear" w:color="auto" w:fill="FFFFFF" w:themeFill="background1"/>
          <w:lang w:bidi="ar"/>
        </w:rPr>
        <w:t>：</w:t>
      </w:r>
      <w:r w:rsidRPr="005C36A7">
        <w:rPr>
          <w:rFonts w:ascii="宋体" w:eastAsia="宋体" w:hAnsi="宋体" w:cs="仿宋_GB2312" w:hint="eastAsia"/>
          <w:color w:val="333333"/>
          <w:kern w:val="0"/>
          <w:sz w:val="28"/>
          <w:szCs w:val="28"/>
          <w:shd w:val="clear" w:color="auto" w:fill="FFFFFF" w:themeFill="background1"/>
          <w:lang w:bidi="ar"/>
        </w:rPr>
        <w:t>发明创造获得国家专利。</w:t>
      </w:r>
    </w:p>
    <w:p w:rsidR="003D3855" w:rsidRPr="005C36A7" w:rsidRDefault="003D3855" w:rsidP="005C36A7">
      <w:pPr>
        <w:widowControl/>
        <w:spacing w:line="520" w:lineRule="exact"/>
        <w:ind w:firstLine="555"/>
        <w:jc w:val="left"/>
        <w:rPr>
          <w:rFonts w:ascii="宋体" w:eastAsia="宋体" w:hAnsi="宋体" w:cs="仿宋_GB2312"/>
          <w:color w:val="333333"/>
          <w:kern w:val="0"/>
          <w:sz w:val="28"/>
          <w:szCs w:val="28"/>
          <w:shd w:val="clear" w:color="auto" w:fill="FFFFFF" w:themeFill="background1"/>
          <w:lang w:bidi="ar"/>
        </w:rPr>
      </w:pPr>
      <w:r w:rsidRPr="005C36A7">
        <w:rPr>
          <w:rFonts w:ascii="宋体" w:eastAsia="宋体" w:hAnsi="宋体" w:cs="仿宋_GB2312"/>
          <w:b/>
          <w:color w:val="333333"/>
          <w:kern w:val="0"/>
          <w:sz w:val="28"/>
          <w:szCs w:val="28"/>
          <w:shd w:val="clear" w:color="auto" w:fill="FFFFFF" w:themeFill="background1"/>
          <w:lang w:bidi="ar"/>
        </w:rPr>
        <w:t>3.发表论文或作品</w:t>
      </w:r>
    </w:p>
    <w:p w:rsidR="002934C5" w:rsidRPr="005C36A7" w:rsidRDefault="00F86F22" w:rsidP="005C36A7">
      <w:pPr>
        <w:widowControl/>
        <w:spacing w:line="520" w:lineRule="exact"/>
        <w:ind w:firstLine="555"/>
        <w:jc w:val="left"/>
        <w:rPr>
          <w:rFonts w:ascii="宋体" w:eastAsia="宋体" w:hAnsi="宋体" w:cs="仿宋_GB2312"/>
          <w:color w:val="333333"/>
          <w:kern w:val="0"/>
          <w:sz w:val="28"/>
          <w:szCs w:val="28"/>
          <w:shd w:val="clear" w:color="auto" w:fill="FFFFFF" w:themeFill="background1"/>
          <w:lang w:bidi="ar"/>
        </w:rPr>
      </w:pPr>
      <w:r w:rsidRPr="000C57E6">
        <w:rPr>
          <w:rFonts w:ascii="宋体" w:eastAsia="宋体" w:hAnsi="宋体" w:cs="仿宋_GB2312" w:hint="eastAsia"/>
          <w:b/>
          <w:color w:val="333333"/>
          <w:kern w:val="0"/>
          <w:sz w:val="28"/>
          <w:szCs w:val="28"/>
          <w:shd w:val="clear" w:color="auto" w:fill="FFFFFF" w:themeFill="background1"/>
          <w:lang w:bidi="ar"/>
        </w:rPr>
        <w:t>发表论文或作品对应第六条第六款</w:t>
      </w:r>
      <w:r w:rsidRPr="005C36A7">
        <w:rPr>
          <w:rFonts w:ascii="宋体" w:eastAsia="宋体" w:hAnsi="宋体" w:cs="仿宋_GB2312" w:hint="eastAsia"/>
          <w:color w:val="333333"/>
          <w:kern w:val="0"/>
          <w:sz w:val="28"/>
          <w:szCs w:val="28"/>
          <w:shd w:val="clear" w:color="auto" w:fill="FFFFFF" w:themeFill="background1"/>
          <w:lang w:bidi="ar"/>
        </w:rPr>
        <w:t>：在全国核心刊物和省级学术刊物上发表论文或作品。</w:t>
      </w:r>
    </w:p>
    <w:p w:rsidR="003D3855" w:rsidRPr="005C36A7" w:rsidRDefault="003D3855" w:rsidP="005C36A7">
      <w:pPr>
        <w:widowControl/>
        <w:spacing w:line="520" w:lineRule="exact"/>
        <w:ind w:firstLine="555"/>
        <w:jc w:val="left"/>
        <w:rPr>
          <w:rFonts w:ascii="宋体" w:eastAsia="宋体" w:hAnsi="宋体" w:cs="仿宋_GB2312"/>
          <w:color w:val="333333"/>
          <w:kern w:val="0"/>
          <w:sz w:val="28"/>
          <w:szCs w:val="28"/>
          <w:shd w:val="clear" w:color="auto" w:fill="FFFFFF" w:themeFill="background1"/>
          <w:lang w:bidi="ar"/>
        </w:rPr>
      </w:pPr>
      <w:r w:rsidRPr="005C36A7">
        <w:rPr>
          <w:rFonts w:ascii="宋体" w:eastAsia="宋体" w:hAnsi="宋体" w:cs="仿宋_GB2312"/>
          <w:b/>
          <w:color w:val="333333"/>
          <w:kern w:val="0"/>
          <w:sz w:val="28"/>
          <w:szCs w:val="28"/>
          <w:shd w:val="clear" w:color="auto" w:fill="FFFFFF" w:themeFill="background1"/>
          <w:lang w:bidi="ar"/>
        </w:rPr>
        <w:t>4.创业活动</w:t>
      </w:r>
    </w:p>
    <w:p w:rsidR="00F86F22" w:rsidRPr="005C36A7" w:rsidRDefault="00F86F22" w:rsidP="005C36A7">
      <w:pPr>
        <w:widowControl/>
        <w:spacing w:line="520" w:lineRule="exact"/>
        <w:ind w:firstLine="555"/>
        <w:jc w:val="left"/>
        <w:rPr>
          <w:rFonts w:ascii="宋体" w:eastAsia="宋体" w:hAnsi="宋体" w:cs="仿宋_GB2312"/>
          <w:color w:val="333333"/>
          <w:kern w:val="0"/>
          <w:sz w:val="28"/>
          <w:szCs w:val="28"/>
          <w:shd w:val="clear" w:color="auto" w:fill="FFFFFF" w:themeFill="background1"/>
          <w:lang w:bidi="ar"/>
        </w:rPr>
      </w:pPr>
      <w:r w:rsidRPr="005C36A7">
        <w:rPr>
          <w:rFonts w:ascii="宋体" w:eastAsia="宋体" w:hAnsi="宋体" w:cs="仿宋_GB2312" w:hint="eastAsia"/>
          <w:color w:val="333333"/>
          <w:kern w:val="0"/>
          <w:sz w:val="28"/>
          <w:szCs w:val="28"/>
          <w:shd w:val="clear" w:color="auto" w:fill="FFFFFF" w:themeFill="background1"/>
          <w:lang w:bidi="ar"/>
        </w:rPr>
        <w:t>（1）</w:t>
      </w:r>
      <w:r w:rsidRPr="000C57E6">
        <w:rPr>
          <w:rFonts w:ascii="宋体" w:eastAsia="宋体" w:hAnsi="宋体" w:cs="仿宋_GB2312" w:hint="eastAsia"/>
          <w:b/>
          <w:kern w:val="0"/>
          <w:sz w:val="28"/>
          <w:szCs w:val="28"/>
          <w:shd w:val="clear" w:color="auto" w:fill="FFFFFF" w:themeFill="background1"/>
          <w:lang w:bidi="ar"/>
        </w:rPr>
        <w:t>创业竞赛</w:t>
      </w:r>
      <w:r w:rsidR="005C36A7" w:rsidRPr="000C57E6">
        <w:rPr>
          <w:rFonts w:ascii="宋体" w:eastAsia="宋体" w:hAnsi="宋体" w:cs="仿宋_GB2312" w:hint="eastAsia"/>
          <w:b/>
          <w:kern w:val="0"/>
          <w:sz w:val="28"/>
          <w:szCs w:val="28"/>
          <w:shd w:val="clear" w:color="auto" w:fill="FFFFFF" w:themeFill="background1"/>
          <w:lang w:bidi="ar"/>
        </w:rPr>
        <w:t>、自主创业</w:t>
      </w:r>
      <w:r w:rsidRPr="000C57E6">
        <w:rPr>
          <w:rFonts w:ascii="宋体" w:eastAsia="宋体" w:hAnsi="宋体" w:cs="仿宋_GB2312" w:hint="eastAsia"/>
          <w:b/>
          <w:kern w:val="0"/>
          <w:sz w:val="28"/>
          <w:szCs w:val="28"/>
          <w:shd w:val="clear" w:color="auto" w:fill="FFFFFF" w:themeFill="background1"/>
          <w:lang w:bidi="ar"/>
        </w:rPr>
        <w:t>对应第六</w:t>
      </w:r>
      <w:r w:rsidR="000C57E6" w:rsidRPr="000C57E6">
        <w:rPr>
          <w:rFonts w:ascii="宋体" w:eastAsia="宋体" w:hAnsi="宋体" w:cs="仿宋_GB2312" w:hint="eastAsia"/>
          <w:b/>
          <w:kern w:val="0"/>
          <w:sz w:val="28"/>
          <w:szCs w:val="28"/>
          <w:shd w:val="clear" w:color="auto" w:fill="FFFFFF" w:themeFill="background1"/>
          <w:lang w:bidi="ar"/>
        </w:rPr>
        <w:t>条</w:t>
      </w:r>
      <w:r w:rsidRPr="000C57E6">
        <w:rPr>
          <w:rFonts w:ascii="宋体" w:eastAsia="宋体" w:hAnsi="宋体" w:cs="仿宋_GB2312" w:hint="eastAsia"/>
          <w:b/>
          <w:kern w:val="0"/>
          <w:sz w:val="28"/>
          <w:szCs w:val="28"/>
          <w:shd w:val="clear" w:color="auto" w:fill="FFFFFF" w:themeFill="background1"/>
          <w:lang w:bidi="ar"/>
        </w:rPr>
        <w:t>第二款</w:t>
      </w:r>
      <w:r w:rsidRPr="005C36A7">
        <w:rPr>
          <w:rFonts w:ascii="宋体" w:eastAsia="宋体" w:hAnsi="宋体" w:cs="仿宋_GB2312" w:hint="eastAsia"/>
          <w:color w:val="333333"/>
          <w:kern w:val="0"/>
          <w:sz w:val="28"/>
          <w:szCs w:val="28"/>
          <w:shd w:val="clear" w:color="auto" w:fill="FFFFFF" w:themeFill="background1"/>
          <w:lang w:bidi="ar"/>
        </w:rPr>
        <w:t>：电子设计、软件设计、建筑设计、园林设计、广告设计、营销策略设计等专业设计得到社会承认并取得一定的社会效益或经济效益的，根据具体情况计学分</w:t>
      </w:r>
      <w:r w:rsidR="005C36A7" w:rsidRPr="005C36A7">
        <w:rPr>
          <w:rFonts w:ascii="宋体" w:eastAsia="宋体" w:hAnsi="宋体" w:cs="仿宋_GB2312" w:hint="eastAsia"/>
          <w:color w:val="333333"/>
          <w:kern w:val="0"/>
          <w:sz w:val="28"/>
          <w:szCs w:val="28"/>
          <w:shd w:val="clear" w:color="auto" w:fill="FFFFFF" w:themeFill="background1"/>
          <w:lang w:bidi="ar"/>
        </w:rPr>
        <w:t>。</w:t>
      </w:r>
    </w:p>
    <w:p w:rsidR="00F86F22" w:rsidRPr="005C36A7" w:rsidRDefault="005C36A7" w:rsidP="005C36A7">
      <w:pPr>
        <w:widowControl/>
        <w:spacing w:line="520" w:lineRule="exact"/>
        <w:ind w:firstLine="555"/>
        <w:jc w:val="left"/>
        <w:rPr>
          <w:rFonts w:ascii="宋体" w:eastAsia="宋体" w:hAnsi="宋体" w:cs="仿宋_GB2312"/>
          <w:color w:val="333333"/>
          <w:kern w:val="0"/>
          <w:sz w:val="28"/>
          <w:szCs w:val="28"/>
          <w:shd w:val="clear" w:color="auto" w:fill="FFFFFF" w:themeFill="background1"/>
          <w:lang w:bidi="ar"/>
        </w:rPr>
      </w:pPr>
      <w:r w:rsidRPr="005C36A7">
        <w:rPr>
          <w:rFonts w:ascii="宋体" w:eastAsia="宋体" w:hAnsi="宋体" w:cs="仿宋_GB2312" w:hint="eastAsia"/>
          <w:color w:val="333333"/>
          <w:kern w:val="0"/>
          <w:sz w:val="28"/>
          <w:szCs w:val="28"/>
          <w:shd w:val="clear" w:color="auto" w:fill="FFFFFF" w:themeFill="background1"/>
          <w:lang w:bidi="ar"/>
        </w:rPr>
        <w:t>（2）</w:t>
      </w:r>
      <w:r w:rsidRPr="000C57E6">
        <w:rPr>
          <w:rFonts w:ascii="宋体" w:eastAsia="宋体" w:hAnsi="宋体" w:cs="仿宋_GB2312" w:hint="eastAsia"/>
          <w:b/>
          <w:color w:val="333333"/>
          <w:kern w:val="0"/>
          <w:sz w:val="28"/>
          <w:szCs w:val="28"/>
          <w:shd w:val="clear" w:color="auto" w:fill="FFFFFF" w:themeFill="background1"/>
          <w:lang w:bidi="ar"/>
        </w:rPr>
        <w:t>创业培训、创业课程对应第六条第十一款</w:t>
      </w:r>
      <w:r w:rsidRPr="005C36A7">
        <w:rPr>
          <w:rFonts w:ascii="宋体" w:eastAsia="宋体" w:hAnsi="宋体" w:cs="仿宋_GB2312" w:hint="eastAsia"/>
          <w:color w:val="333333"/>
          <w:kern w:val="0"/>
          <w:sz w:val="28"/>
          <w:szCs w:val="28"/>
          <w:shd w:val="clear" w:color="auto" w:fill="FFFFFF" w:themeFill="background1"/>
          <w:lang w:bidi="ar"/>
        </w:rPr>
        <w:t>：学生选修的相关创业类课程或项目。</w:t>
      </w:r>
    </w:p>
    <w:p w:rsidR="003D3855" w:rsidRPr="005C36A7" w:rsidRDefault="003D3855" w:rsidP="00BA3BF0">
      <w:pPr>
        <w:widowControl/>
        <w:spacing w:line="520" w:lineRule="exact"/>
        <w:ind w:firstLineChars="200" w:firstLine="562"/>
        <w:jc w:val="left"/>
        <w:rPr>
          <w:rFonts w:ascii="宋体" w:eastAsia="宋体" w:hAnsi="宋体"/>
          <w:sz w:val="28"/>
          <w:szCs w:val="28"/>
          <w:shd w:val="clear" w:color="auto" w:fill="FFFFFF" w:themeFill="background1"/>
        </w:rPr>
      </w:pPr>
      <w:r w:rsidRPr="005C36A7">
        <w:rPr>
          <w:rFonts w:ascii="宋体" w:eastAsia="宋体" w:hAnsi="宋体" w:cs="仿宋_GB2312"/>
          <w:b/>
          <w:color w:val="333333"/>
          <w:kern w:val="0"/>
          <w:sz w:val="28"/>
          <w:szCs w:val="28"/>
          <w:shd w:val="clear" w:color="auto" w:fill="FFFFFF" w:themeFill="background1"/>
          <w:lang w:bidi="ar"/>
        </w:rPr>
        <w:t>5.技能证书</w:t>
      </w:r>
    </w:p>
    <w:p w:rsidR="003D3855" w:rsidRPr="005C36A7" w:rsidRDefault="000C57E6" w:rsidP="00BA3BF0">
      <w:pPr>
        <w:widowControl/>
        <w:spacing w:line="520" w:lineRule="exact"/>
        <w:ind w:firstLineChars="200" w:firstLine="562"/>
        <w:jc w:val="left"/>
        <w:rPr>
          <w:rFonts w:ascii="宋体" w:eastAsia="宋体" w:hAnsi="宋体" w:cs="仿宋_GB2312"/>
          <w:color w:val="333333"/>
          <w:kern w:val="0"/>
          <w:sz w:val="28"/>
          <w:szCs w:val="28"/>
          <w:shd w:val="clear" w:color="auto" w:fill="FFFFFF" w:themeFill="background1"/>
          <w:lang w:bidi="ar"/>
        </w:rPr>
      </w:pPr>
      <w:r w:rsidRPr="000C57E6">
        <w:rPr>
          <w:rFonts w:ascii="宋体" w:eastAsia="宋体" w:hAnsi="宋体" w:cs="仿宋_GB2312" w:hint="eastAsia"/>
          <w:b/>
          <w:color w:val="333333"/>
          <w:kern w:val="0"/>
          <w:sz w:val="28"/>
          <w:szCs w:val="28"/>
          <w:shd w:val="clear" w:color="auto" w:fill="FFFFFF" w:themeFill="background1"/>
          <w:lang w:bidi="ar"/>
        </w:rPr>
        <w:t>技能证书</w:t>
      </w:r>
      <w:r w:rsidR="005C36A7" w:rsidRPr="000C57E6">
        <w:rPr>
          <w:rFonts w:ascii="宋体" w:eastAsia="宋体" w:hAnsi="宋体" w:cs="仿宋_GB2312" w:hint="eastAsia"/>
          <w:b/>
          <w:color w:val="333333"/>
          <w:kern w:val="0"/>
          <w:sz w:val="28"/>
          <w:szCs w:val="28"/>
          <w:shd w:val="clear" w:color="auto" w:fill="FFFFFF" w:themeFill="background1"/>
          <w:lang w:bidi="ar"/>
        </w:rPr>
        <w:t>对应第六条第八款</w:t>
      </w:r>
      <w:r w:rsidR="005C36A7" w:rsidRPr="005C36A7">
        <w:rPr>
          <w:rFonts w:ascii="宋体" w:eastAsia="宋体" w:hAnsi="宋体" w:cs="仿宋_GB2312" w:hint="eastAsia"/>
          <w:color w:val="333333"/>
          <w:kern w:val="0"/>
          <w:sz w:val="28"/>
          <w:szCs w:val="28"/>
          <w:shd w:val="clear" w:color="auto" w:fill="FFFFFF" w:themeFill="background1"/>
          <w:lang w:bidi="ar"/>
        </w:rPr>
        <w:t>：参加行业操作技能培训，通过注册会计师、国家司法考试、资产评估师、高级程序员等资格考试者。</w:t>
      </w:r>
    </w:p>
    <w:p w:rsidR="003D3855" w:rsidRPr="005C36A7" w:rsidRDefault="003D3855" w:rsidP="00BA3BF0">
      <w:pPr>
        <w:widowControl/>
        <w:spacing w:line="520" w:lineRule="exact"/>
        <w:ind w:firstLineChars="200" w:firstLine="562"/>
        <w:jc w:val="left"/>
        <w:rPr>
          <w:rFonts w:ascii="宋体" w:eastAsia="宋体" w:hAnsi="宋体"/>
          <w:sz w:val="28"/>
          <w:szCs w:val="28"/>
          <w:shd w:val="clear" w:color="auto" w:fill="FFFFFF" w:themeFill="background1"/>
        </w:rPr>
      </w:pPr>
      <w:r w:rsidRPr="005C36A7">
        <w:rPr>
          <w:rFonts w:ascii="宋体" w:eastAsia="宋体" w:hAnsi="宋体" w:cs="仿宋_GB2312"/>
          <w:b/>
          <w:color w:val="333333"/>
          <w:kern w:val="0"/>
          <w:sz w:val="28"/>
          <w:szCs w:val="28"/>
          <w:shd w:val="clear" w:color="auto" w:fill="FFFFFF" w:themeFill="background1"/>
          <w:lang w:bidi="ar"/>
        </w:rPr>
        <w:t>6.社会实践活动</w:t>
      </w:r>
    </w:p>
    <w:p w:rsidR="003D3855" w:rsidRPr="005C36A7" w:rsidRDefault="005C36A7" w:rsidP="00BA3BF0">
      <w:pPr>
        <w:widowControl/>
        <w:spacing w:line="520" w:lineRule="exact"/>
        <w:ind w:firstLineChars="200" w:firstLine="562"/>
        <w:jc w:val="left"/>
        <w:rPr>
          <w:rFonts w:ascii="宋体" w:eastAsia="宋体" w:hAnsi="宋体"/>
          <w:sz w:val="28"/>
          <w:szCs w:val="28"/>
          <w:shd w:val="clear" w:color="auto" w:fill="FFFFFF" w:themeFill="background1"/>
        </w:rPr>
      </w:pPr>
      <w:r w:rsidRPr="000C57E6">
        <w:rPr>
          <w:rFonts w:ascii="宋体" w:eastAsia="宋体" w:hAnsi="宋体" w:cs="仿宋_GB2312" w:hint="eastAsia"/>
          <w:b/>
          <w:color w:val="333333"/>
          <w:kern w:val="0"/>
          <w:sz w:val="28"/>
          <w:szCs w:val="28"/>
          <w:shd w:val="clear" w:color="auto" w:fill="FFFFFF" w:themeFill="background1"/>
          <w:lang w:bidi="ar"/>
        </w:rPr>
        <w:t>社会实践活动对应第六条第十款</w:t>
      </w:r>
      <w:r w:rsidRPr="005C36A7">
        <w:rPr>
          <w:rFonts w:ascii="宋体" w:eastAsia="宋体" w:hAnsi="宋体" w:cs="仿宋_GB2312" w:hint="eastAsia"/>
          <w:color w:val="333333"/>
          <w:kern w:val="0"/>
          <w:sz w:val="28"/>
          <w:szCs w:val="28"/>
          <w:shd w:val="clear" w:color="auto" w:fill="FFFFFF" w:themeFill="background1"/>
          <w:lang w:bidi="ar"/>
        </w:rPr>
        <w:t>：在团中央、团省委、校团委组织的社会实践活动中，被评为国家级、省级社会实践先进个人；参加由学</w:t>
      </w:r>
      <w:r w:rsidRPr="005C36A7">
        <w:rPr>
          <w:rFonts w:ascii="宋体" w:eastAsia="宋体" w:hAnsi="宋体" w:cs="仿宋_GB2312" w:hint="eastAsia"/>
          <w:color w:val="333333"/>
          <w:kern w:val="0"/>
          <w:sz w:val="28"/>
          <w:szCs w:val="28"/>
          <w:shd w:val="clear" w:color="auto" w:fill="FFFFFF" w:themeFill="background1"/>
          <w:lang w:bidi="ar"/>
        </w:rPr>
        <w:lastRenderedPageBreak/>
        <w:t>校团委组织的青年志愿者活动、假期社会实践、社会调查、各类公益和社团活动等。</w:t>
      </w:r>
    </w:p>
    <w:p w:rsidR="003D3855" w:rsidRPr="005C36A7" w:rsidRDefault="003D3855" w:rsidP="00BA3BF0">
      <w:pPr>
        <w:widowControl/>
        <w:spacing w:line="520" w:lineRule="exact"/>
        <w:ind w:firstLineChars="200" w:firstLine="562"/>
        <w:jc w:val="left"/>
        <w:rPr>
          <w:rFonts w:ascii="宋体" w:eastAsia="宋体" w:hAnsi="宋体"/>
          <w:sz w:val="28"/>
          <w:szCs w:val="28"/>
          <w:shd w:val="clear" w:color="auto" w:fill="FFFFFF" w:themeFill="background1"/>
        </w:rPr>
      </w:pPr>
      <w:r w:rsidRPr="005C36A7">
        <w:rPr>
          <w:rFonts w:ascii="宋体" w:eastAsia="宋体" w:hAnsi="宋体" w:cs="仿宋_GB2312"/>
          <w:b/>
          <w:color w:val="333333"/>
          <w:kern w:val="0"/>
          <w:sz w:val="28"/>
          <w:szCs w:val="28"/>
          <w:shd w:val="clear" w:color="auto" w:fill="FFFFFF" w:themeFill="background1"/>
          <w:lang w:bidi="ar"/>
        </w:rPr>
        <w:t>7.其他</w:t>
      </w:r>
    </w:p>
    <w:p w:rsidR="005C36A7" w:rsidRPr="005C36A7" w:rsidRDefault="005C36A7" w:rsidP="00BA3BF0">
      <w:pPr>
        <w:widowControl/>
        <w:spacing w:line="520" w:lineRule="exact"/>
        <w:ind w:firstLineChars="200" w:firstLine="560"/>
        <w:jc w:val="left"/>
        <w:rPr>
          <w:rFonts w:ascii="宋体" w:eastAsia="宋体" w:hAnsi="宋体" w:cs="仿宋_GB2312"/>
          <w:color w:val="333333"/>
          <w:kern w:val="0"/>
          <w:sz w:val="28"/>
          <w:szCs w:val="28"/>
          <w:shd w:val="clear" w:color="auto" w:fill="FFFFFF" w:themeFill="background1"/>
          <w:lang w:bidi="ar"/>
        </w:rPr>
      </w:pPr>
      <w:r w:rsidRPr="005C36A7">
        <w:rPr>
          <w:rFonts w:ascii="宋体" w:eastAsia="宋体" w:hAnsi="宋体" w:cs="仿宋_GB2312" w:hint="eastAsia"/>
          <w:color w:val="333333"/>
          <w:kern w:val="0"/>
          <w:sz w:val="28"/>
          <w:szCs w:val="28"/>
          <w:shd w:val="clear" w:color="auto" w:fill="FFFFFF" w:themeFill="background1"/>
          <w:lang w:bidi="ar"/>
        </w:rPr>
        <w:t>（1）</w:t>
      </w:r>
      <w:r w:rsidRPr="000C57E6">
        <w:rPr>
          <w:rFonts w:ascii="宋体" w:eastAsia="宋体" w:hAnsi="宋体" w:cs="仿宋_GB2312" w:hint="eastAsia"/>
          <w:b/>
          <w:color w:val="333333"/>
          <w:kern w:val="0"/>
          <w:sz w:val="28"/>
          <w:szCs w:val="28"/>
          <w:shd w:val="clear" w:color="auto" w:fill="FFFFFF" w:themeFill="background1"/>
          <w:lang w:bidi="ar"/>
        </w:rPr>
        <w:t>非体育竞赛</w:t>
      </w:r>
      <w:r w:rsidRPr="000C57E6">
        <w:rPr>
          <w:rFonts w:ascii="宋体" w:eastAsia="宋体" w:hAnsi="宋体" w:cs="仿宋_GB2312" w:hint="eastAsia"/>
          <w:b/>
          <w:kern w:val="0"/>
          <w:sz w:val="28"/>
          <w:szCs w:val="28"/>
          <w:shd w:val="clear" w:color="auto" w:fill="FFFFFF" w:themeFill="background1"/>
          <w:lang w:bidi="ar"/>
        </w:rPr>
        <w:t>的文体活动对应</w:t>
      </w:r>
      <w:r w:rsidRPr="000C57E6">
        <w:rPr>
          <w:rFonts w:ascii="宋体" w:eastAsia="宋体" w:hAnsi="宋体" w:cs="仿宋_GB2312" w:hint="eastAsia"/>
          <w:b/>
          <w:color w:val="333333"/>
          <w:kern w:val="0"/>
          <w:sz w:val="28"/>
          <w:szCs w:val="28"/>
          <w:shd w:val="clear" w:color="auto" w:fill="FFFFFF" w:themeFill="background1"/>
          <w:lang w:bidi="ar"/>
        </w:rPr>
        <w:t>第六条第四款</w:t>
      </w:r>
      <w:r w:rsidRPr="005C36A7">
        <w:rPr>
          <w:rFonts w:ascii="宋体" w:eastAsia="宋体" w:hAnsi="宋体" w:cs="仿宋_GB2312" w:hint="eastAsia"/>
          <w:color w:val="333333"/>
          <w:kern w:val="0"/>
          <w:sz w:val="28"/>
          <w:szCs w:val="28"/>
          <w:shd w:val="clear" w:color="auto" w:fill="FFFFFF" w:themeFill="background1"/>
          <w:lang w:bidi="ar"/>
        </w:rPr>
        <w:t>：全国范围内有重大影响的歌唱比赛、器乐比赛、舞蹈比赛、绘画比赛、书法比赛、摄影比赛等获得前六名者；全省范围内有重大影响的其他比赛活动获得前三名者。</w:t>
      </w:r>
    </w:p>
    <w:p w:rsidR="005C36A7" w:rsidRPr="005C36A7" w:rsidRDefault="005C36A7" w:rsidP="00BA3BF0">
      <w:pPr>
        <w:widowControl/>
        <w:spacing w:line="520" w:lineRule="exact"/>
        <w:ind w:firstLineChars="200" w:firstLine="560"/>
        <w:jc w:val="left"/>
        <w:rPr>
          <w:rFonts w:ascii="宋体" w:eastAsia="宋体" w:hAnsi="宋体" w:cs="仿宋_GB2312"/>
          <w:color w:val="333333"/>
          <w:kern w:val="0"/>
          <w:sz w:val="28"/>
          <w:szCs w:val="28"/>
          <w:shd w:val="clear" w:color="auto" w:fill="FFFFFF" w:themeFill="background1"/>
          <w:lang w:bidi="ar"/>
        </w:rPr>
      </w:pPr>
      <w:r w:rsidRPr="005C36A7">
        <w:rPr>
          <w:rFonts w:ascii="宋体" w:eastAsia="宋体" w:hAnsi="宋体" w:cs="仿宋_GB2312" w:hint="eastAsia"/>
          <w:color w:val="333333"/>
          <w:kern w:val="0"/>
          <w:sz w:val="28"/>
          <w:szCs w:val="28"/>
          <w:shd w:val="clear" w:color="auto" w:fill="FFFFFF" w:themeFill="background1"/>
          <w:lang w:bidi="ar"/>
        </w:rPr>
        <w:t>（2）</w:t>
      </w:r>
      <w:r w:rsidRPr="000C57E6">
        <w:rPr>
          <w:rFonts w:ascii="宋体" w:eastAsia="宋体" w:hAnsi="宋体" w:cs="仿宋_GB2312" w:hint="eastAsia"/>
          <w:b/>
          <w:color w:val="333333"/>
          <w:kern w:val="0"/>
          <w:sz w:val="28"/>
          <w:szCs w:val="28"/>
          <w:shd w:val="clear" w:color="auto" w:fill="FFFFFF" w:themeFill="background1"/>
          <w:lang w:bidi="ar"/>
        </w:rPr>
        <w:t>体育竞赛对应第六条第五款</w:t>
      </w:r>
      <w:r w:rsidRPr="005C36A7">
        <w:rPr>
          <w:rFonts w:ascii="宋体" w:eastAsia="宋体" w:hAnsi="宋体" w:cs="仿宋_GB2312" w:hint="eastAsia"/>
          <w:color w:val="333333"/>
          <w:kern w:val="0"/>
          <w:sz w:val="28"/>
          <w:szCs w:val="28"/>
          <w:shd w:val="clear" w:color="auto" w:fill="FFFFFF" w:themeFill="background1"/>
          <w:lang w:bidi="ar"/>
        </w:rPr>
        <w:t>：全国范围内有重大影响的体育比赛获得前六名者；全省范围内有重大影响的体育比赛获得前三名者；在校运会上打破学校记录者。</w:t>
      </w:r>
    </w:p>
    <w:p w:rsidR="006E5A64" w:rsidRPr="005C36A7" w:rsidRDefault="003C7646" w:rsidP="005C36A7">
      <w:pPr>
        <w:widowControl/>
        <w:spacing w:line="520" w:lineRule="exact"/>
        <w:ind w:firstLine="420"/>
        <w:jc w:val="left"/>
        <w:rPr>
          <w:shd w:val="clear" w:color="auto" w:fill="FFFFFF" w:themeFill="background1"/>
        </w:rPr>
      </w:pPr>
    </w:p>
    <w:sectPr w:rsidR="006E5A64" w:rsidRPr="005C36A7" w:rsidSect="00E4469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46" w:rsidRDefault="003C7646" w:rsidP="002934C5">
      <w:r>
        <w:separator/>
      </w:r>
    </w:p>
  </w:endnote>
  <w:endnote w:type="continuationSeparator" w:id="0">
    <w:p w:rsidR="003C7646" w:rsidRDefault="003C7646" w:rsidP="0029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46" w:rsidRDefault="003C7646" w:rsidP="002934C5">
      <w:r>
        <w:separator/>
      </w:r>
    </w:p>
  </w:footnote>
  <w:footnote w:type="continuationSeparator" w:id="0">
    <w:p w:rsidR="003C7646" w:rsidRDefault="003C7646" w:rsidP="00293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6A"/>
    <w:rsid w:val="000974A3"/>
    <w:rsid w:val="000C57E6"/>
    <w:rsid w:val="0028605B"/>
    <w:rsid w:val="002934C5"/>
    <w:rsid w:val="003C7646"/>
    <w:rsid w:val="003D3855"/>
    <w:rsid w:val="00571218"/>
    <w:rsid w:val="00572F6A"/>
    <w:rsid w:val="005C36A7"/>
    <w:rsid w:val="00774AA0"/>
    <w:rsid w:val="00952B0B"/>
    <w:rsid w:val="009F5932"/>
    <w:rsid w:val="00A26F9F"/>
    <w:rsid w:val="00BA3BF0"/>
    <w:rsid w:val="00D005CE"/>
    <w:rsid w:val="00E4469E"/>
    <w:rsid w:val="00F8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7B1E"/>
  <w15:chartTrackingRefBased/>
  <w15:docId w15:val="{CE7E2E28-CF4B-47E8-9D31-F8D7C2E7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4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34C5"/>
    <w:rPr>
      <w:sz w:val="18"/>
      <w:szCs w:val="18"/>
    </w:rPr>
  </w:style>
  <w:style w:type="paragraph" w:styleId="a5">
    <w:name w:val="footer"/>
    <w:basedOn w:val="a"/>
    <w:link w:val="a6"/>
    <w:uiPriority w:val="99"/>
    <w:unhideWhenUsed/>
    <w:rsid w:val="002934C5"/>
    <w:pPr>
      <w:tabs>
        <w:tab w:val="center" w:pos="4153"/>
        <w:tab w:val="right" w:pos="8306"/>
      </w:tabs>
      <w:snapToGrid w:val="0"/>
      <w:jc w:val="left"/>
    </w:pPr>
    <w:rPr>
      <w:sz w:val="18"/>
      <w:szCs w:val="18"/>
    </w:rPr>
  </w:style>
  <w:style w:type="character" w:customStyle="1" w:styleId="a6">
    <w:name w:val="页脚 字符"/>
    <w:basedOn w:val="a0"/>
    <w:link w:val="a5"/>
    <w:uiPriority w:val="99"/>
    <w:rsid w:val="002934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某 人</dc:creator>
  <cp:keywords/>
  <dc:description/>
  <cp:lastModifiedBy>某 人</cp:lastModifiedBy>
  <cp:revision>6</cp:revision>
  <dcterms:created xsi:type="dcterms:W3CDTF">2020-04-10T08:14:00Z</dcterms:created>
  <dcterms:modified xsi:type="dcterms:W3CDTF">2020-04-13T03:58:00Z</dcterms:modified>
</cp:coreProperties>
</file>