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
      </w:sdtPr>
      <w:sdtContent>
        <w:p>
          <w:pPr>
            <w:pStyle w:val="29"/>
          </w:pPr>
          <w:bookmarkStart w:id="0" w:name="_Toc40722093"/>
          <w: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222250</wp:posOffset>
                    </wp:positionV>
                    <wp:extent cx="2463800" cy="10201910"/>
                    <wp:effectExtent l="0" t="0" r="0" b="8890"/>
                    <wp:wrapNone/>
                    <wp:docPr id="5" name="组 2"/>
                    <wp:cNvGraphicFramePr/>
                    <a:graphic xmlns:a="http://schemas.openxmlformats.org/drawingml/2006/main">
                      <a:graphicData uri="http://schemas.microsoft.com/office/word/2010/wordprocessingGroup">
                        <wpg:wgp>
                          <wpg:cNvGrpSpPr/>
                          <wpg:grpSpPr>
                            <a:xfrm>
                              <a:off x="0" y="0"/>
                              <a:ext cx="2463800" cy="10201910"/>
                              <a:chOff x="0" y="0"/>
                              <a:chExt cx="2315592" cy="9125712"/>
                            </a:xfrm>
                          </wpg:grpSpPr>
                          <wps:wsp>
                            <wps:cNvPr id="6" name="矩形 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4" name="五边形 4"/>
                            <wps:cNvSpPr/>
                            <wps:spPr>
                              <a:xfrm>
                                <a:off x="121032" y="6503152"/>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9"/>
                                    <w:ind w:right="560"/>
                                    <w:rPr>
                                      <w:color w:val="FFFFFF" w:themeColor="background1"/>
                                      <w:sz w:val="28"/>
                                      <w:szCs w:val="28"/>
                                      <w14:textFill>
                                        <w14:solidFill>
                                          <w14:schemeClr w14:val="bg1"/>
                                        </w14:solidFill>
                                      </w14:textFill>
                                    </w:rPr>
                                  </w:pPr>
                                  <w:r>
                                    <w:rPr>
                                      <w:color w:val="FFFFFF" w:themeColor="background1"/>
                                      <w:sz w:val="28"/>
                                      <w:szCs w:val="28"/>
                                      <w14:textFill>
                                        <w14:solidFill>
                                          <w14:schemeClr w14:val="bg1"/>
                                        </w14:solidFill>
                                      </w14:textFill>
                                    </w:rPr>
                                    <w:t xml:space="preserve">  202</w:t>
                                  </w:r>
                                  <w:r>
                                    <w:rPr>
                                      <w:rFonts w:hint="eastAsia"/>
                                      <w:color w:val="FFFFFF" w:themeColor="background1"/>
                                      <w:sz w:val="28"/>
                                      <w:szCs w:val="28"/>
                                      <w:lang w:val="en-US" w:eastAsia="zh-CN"/>
                                      <w14:textFill>
                                        <w14:solidFill>
                                          <w14:schemeClr w14:val="bg1"/>
                                        </w14:solidFill>
                                      </w14:textFill>
                                    </w:rPr>
                                    <w:t>4</w:t>
                                  </w:r>
                                  <w:r>
                                    <w:rPr>
                                      <w:rFonts w:hint="eastAsia"/>
                                      <w:color w:val="FFFFFF" w:themeColor="background1"/>
                                      <w:sz w:val="28"/>
                                      <w:szCs w:val="28"/>
                                      <w14:textFill>
                                        <w14:solidFill>
                                          <w14:schemeClr w14:val="bg1"/>
                                        </w14:solidFill>
                                      </w14:textFill>
                                    </w:rPr>
                                    <w:t>年</w:t>
                                  </w:r>
                                  <w:r>
                                    <w:rPr>
                                      <w:rFonts w:hint="eastAsia"/>
                                      <w:color w:val="FFFFFF" w:themeColor="background1"/>
                                      <w:sz w:val="28"/>
                                      <w:szCs w:val="28"/>
                                      <w:lang w:val="en-US" w:eastAsia="zh-CN"/>
                                      <w14:textFill>
                                        <w14:solidFill>
                                          <w14:schemeClr w14:val="bg1"/>
                                        </w14:solidFill>
                                      </w14:textFill>
                                    </w:rPr>
                                    <w:t>1</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32" name="组 7"/>
                            <wpg:cNvGrpSpPr>
                              <a:grpSpLocks noChangeAspect="1"/>
                            </wpg:cNvGrpSpPr>
                            <wpg:grpSpPr>
                              <a:xfrm>
                                <a:off x="76199" y="6024574"/>
                                <a:ext cx="115753" cy="622892"/>
                                <a:chOff x="80645" y="5010327"/>
                                <a:chExt cx="49213" cy="265113"/>
                              </a:xfrm>
                            </wpg:grpSpPr>
                            <wps:wsp>
                              <wps:cNvPr id="35" name="任意多边形 10"/>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38" name="任意多边形 14"/>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4pt;margin-top:17.5pt;height:803.3pt;width:194pt;mso-position-horizontal-relative:page;mso-position-vertical-relative:page;z-index:-251657216;mso-width-relative:page;mso-height-relative:page;" coordsize="2315592,9125712" o:gfxdata="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">
                    <o:lock v:ext="edit" aspectratio="f"/>
                    <v:rect id="_x0000_s1026" o:spid="_x0000_s1026" o:spt="1" style="position:absolute;left:0;top:0;height:9125712;width:194535;v-text-anchor:middle;" fillcolor="#44546A [3215]" filled="t" stroked="f" coordsize="21600,21600" o:gfxdata="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HtmYy7AAAA2gAAAA8AAAAAAAAAAQAgAAAAOAAAAGRycy9kb3ducmV2Lnht&#10;bFBLAQIUABQAAAAIAIdO4kAzLwWeOwAAADkAAAAQAAAAAAAAAAEAIAAAACABAABkcnMvc2hhcGV4&#10;bWwueG1sUEsFBgAAAAAGAAYAWwEAAMoDAAAAAA==&#10;">
                      <v:fill on="t" focussize="0,0"/>
                      <v:stroke on="f" weight="1pt" miterlimit="8" joinstyle="miter"/>
                      <v:imagedata o:title=""/>
                      <o:lock v:ext="edit" aspectratio="f"/>
                    </v:rect>
                    <v:shape id="五边形 4" o:spid="_x0000_s1026" o:spt="15" type="#_x0000_t15" style="position:absolute;left:121032;top:6503152;height:552055;width:2194560;v-text-anchor:middle;" fillcolor="#4472C4 [3204]" filled="t" stroked="f" coordsize="21600,21600" o:gfxdata="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hCHatvAAAANsAAAAPAAAAAAAAAAEAIAAAADgAAABkcnMvZG93bnJldi54&#10;bWxQSwECFAAUAAAACACHTuJAMy8FnjsAAAA5AAAAEAAAAAAAAAABACAAAAAhAQAAZHJzL3NoYXBl&#10;eG1sLnhtbFBLBQYAAAAABgAGAFsBAADLAwAAAAA=&#10;" adj="18884">
                      <v:fill on="t" focussize="0,0"/>
                      <v:stroke on="f" weight="1pt" miterlimit="8" joinstyle="miter"/>
                      <v:imagedata o:title=""/>
                      <o:lock v:ext="edit" aspectratio="f"/>
                      <v:textbox inset="2.54mm,0mm,5.08mm,0mm">
                        <w:txbxContent>
                          <w:p>
                            <w:pPr>
                              <w:pStyle w:val="29"/>
                              <w:ind w:right="560"/>
                              <w:rPr>
                                <w:color w:val="FFFFFF" w:themeColor="background1"/>
                                <w:sz w:val="28"/>
                                <w:szCs w:val="28"/>
                                <w14:textFill>
                                  <w14:solidFill>
                                    <w14:schemeClr w14:val="bg1"/>
                                  </w14:solidFill>
                                </w14:textFill>
                              </w:rPr>
                            </w:pPr>
                            <w:r>
                              <w:rPr>
                                <w:color w:val="FFFFFF" w:themeColor="background1"/>
                                <w:sz w:val="28"/>
                                <w:szCs w:val="28"/>
                                <w14:textFill>
                                  <w14:solidFill>
                                    <w14:schemeClr w14:val="bg1"/>
                                  </w14:solidFill>
                                </w14:textFill>
                              </w:rPr>
                              <w:t xml:space="preserve">  202</w:t>
                            </w:r>
                            <w:r>
                              <w:rPr>
                                <w:rFonts w:hint="eastAsia"/>
                                <w:color w:val="FFFFFF" w:themeColor="background1"/>
                                <w:sz w:val="28"/>
                                <w:szCs w:val="28"/>
                                <w:lang w:val="en-US" w:eastAsia="zh-CN"/>
                                <w14:textFill>
                                  <w14:solidFill>
                                    <w14:schemeClr w14:val="bg1"/>
                                  </w14:solidFill>
                                </w14:textFill>
                              </w:rPr>
                              <w:t>4</w:t>
                            </w:r>
                            <w:r>
                              <w:rPr>
                                <w:rFonts w:hint="eastAsia"/>
                                <w:color w:val="FFFFFF" w:themeColor="background1"/>
                                <w:sz w:val="28"/>
                                <w:szCs w:val="28"/>
                                <w14:textFill>
                                  <w14:solidFill>
                                    <w14:schemeClr w14:val="bg1"/>
                                  </w14:solidFill>
                                </w14:textFill>
                              </w:rPr>
                              <w:t>年</w:t>
                            </w:r>
                            <w:r>
                              <w:rPr>
                                <w:rFonts w:hint="eastAsia"/>
                                <w:color w:val="FFFFFF" w:themeColor="background1"/>
                                <w:sz w:val="28"/>
                                <w:szCs w:val="28"/>
                                <w:lang w:val="en-US" w:eastAsia="zh-CN"/>
                                <w14:textFill>
                                  <w14:solidFill>
                                    <w14:schemeClr w14:val="bg1"/>
                                  </w14:solidFill>
                                </w14:textFill>
                              </w:rPr>
                              <w:t>1</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9;top:6024574;height:622892;width:115753;" coordorigin="80645,5010327" coordsize="49213,265113" o:gfxdata="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CYl9pm9AAAA2wAAAA8AAAAAAAAAAQAg&#10;AAAAOAAAAGRycy9kb3ducmV2LnhtbFBLAQIUABQAAAAIAIdO4kAzLwWeOwAAADkAAAAVAAAAAAAA&#10;AAEAIAAAACIBAABkcnMvZ3JvdXBzaGFwZXhtbC54bWxQSwUGAAAAAAYABgBgAQAA3wMAAAAA&#10;">
                      <o:lock v:ext="edit" aspectratio="t"/>
                      <v:shape id="任意多边形 10" o:spid="_x0000_s1026" o:spt="100" style="position:absolute;left:80645;top:5010327;height:192088;width:31750;" fillcolor="#44546A [3215]" filled="t" stroked="t" coordsize="20,121" o:gfxdata="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DmJu70AAADbAAAADwAAAAAAAAABACAAAAA4AAAAZHJzL2Rvd25yZXYu&#10;eG1sUEsBAhQAFAAAAAgAh07iQDMvBZ47AAAAOQAAABAAAAAAAAAAAQAgAAAAIgEAAGRycy9zaGFw&#10;ZXhtbC54bWxQSwUGAAAAAAYABgBbAQAAzAM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任意多边形 14" o:spid="_x0000_s1026" o:spt="100" style="position:absolute;left:106045;top:5124627;height:150813;width:23813;" fillcolor="#44546A [3215]" filled="t" stroked="t" coordsize="15,95" o:gfxdata="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fXrD7oAAADbAAAADwAAAAAAAAABACAAAAA4AAAAZHJzL2Rvd25yZXYueG1s&#10;UEsBAhQAFAAAAAgAh07iQDMvBZ47AAAAOQAAABAAAAAAAAAAAQAgAAAAHwEAAGRycy9zaGFwZXht&#10;bC54bWxQSwUGAAAAAAYABgBbAQAAyQ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sdtContent>
    </w:sdt>
    <w:p>
      <w:pPr>
        <w:pStyle w:val="29"/>
      </w:pPr>
    </w:p>
    <w:p>
      <w:pPr>
        <w:pStyle w:val="29"/>
      </w:pPr>
    </w:p>
    <w:p>
      <w:pPr>
        <w:pStyle w:val="29"/>
      </w:pPr>
    </w:p>
    <w:p>
      <w:pPr>
        <w:pStyle w:val="29"/>
      </w:pPr>
    </w:p>
    <w:p>
      <w:pPr>
        <w:pStyle w:val="29"/>
      </w:pPr>
    </w:p>
    <w:p>
      <w:pPr>
        <w:pStyle w:val="29"/>
        <w:rPr>
          <w:rFonts w:ascii="宋体" w:hAnsi="宋体" w:eastAsia="宋体"/>
          <w:sz w:val="44"/>
          <w:szCs w:val="44"/>
        </w:rPr>
      </w:pPr>
    </w:p>
    <w:p>
      <w:pPr>
        <w:pStyle w:val="11"/>
        <w:ind w:firstLine="890"/>
        <w:rPr>
          <w:rFonts w:ascii="宋体" w:hAnsi="宋体" w:eastAsia="宋体"/>
          <w:sz w:val="44"/>
          <w:szCs w:val="44"/>
        </w:rPr>
      </w:pPr>
      <w:bookmarkStart w:id="1" w:name="_Toc22342"/>
      <w:r>
        <w:rPr>
          <w:rFonts w:hint="eastAsia" w:ascii="宋体" w:hAnsi="宋体" w:eastAsia="宋体"/>
          <w:sz w:val="44"/>
          <w:szCs w:val="44"/>
        </w:rPr>
        <w:t>雨课堂考试系统操作手册</w:t>
      </w:r>
      <w:bookmarkEnd w:id="0"/>
      <w:r>
        <w:rPr>
          <w:rFonts w:hint="eastAsia" w:ascii="宋体" w:hAnsi="宋体" w:eastAsia="宋体"/>
          <w:sz w:val="44"/>
          <w:szCs w:val="44"/>
        </w:rPr>
        <w:t>（学生）</w:t>
      </w:r>
      <w:bookmarkEnd w:id="1"/>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ind w:firstLine="890"/>
      </w:pPr>
    </w:p>
    <w:p>
      <w:pPr>
        <w:jc w:val="center"/>
        <w:rPr>
          <w:sz w:val="30"/>
          <w:szCs w:val="30"/>
        </w:rPr>
      </w:pPr>
      <w:r>
        <w:rPr>
          <w:rFonts w:hint="eastAsia"/>
          <w:sz w:val="30"/>
          <w:szCs w:val="30"/>
        </w:rPr>
        <w:t>产品应用支持中心</w:t>
      </w:r>
    </w:p>
    <w:p>
      <w:pPr>
        <w:ind w:firstLine="890"/>
      </w:pPr>
    </w:p>
    <w:p>
      <w:pPr>
        <w:ind w:firstLine="890"/>
      </w:pPr>
    </w:p>
    <w:p/>
    <w:sdt>
      <w:sdtPr>
        <w:rPr>
          <w:rFonts w:asciiTheme="minorHAnsi" w:hAnsiTheme="minorHAnsi" w:eastAsiaTheme="minorEastAsia" w:cstheme="minorBidi"/>
          <w:color w:val="auto"/>
          <w:kern w:val="2"/>
          <w:sz w:val="21"/>
          <w:szCs w:val="22"/>
          <w:lang w:val="zh-CN"/>
        </w:rPr>
        <w:id w:val="-1"/>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8"/>
            <w:jc w:val="center"/>
            <w:rPr>
              <w:rFonts w:ascii="微软雅黑" w:hAnsi="微软雅黑" w:eastAsia="微软雅黑"/>
              <w:color w:val="auto"/>
            </w:rPr>
          </w:pPr>
          <w:r>
            <w:rPr>
              <w:rFonts w:ascii="微软雅黑" w:hAnsi="微软雅黑" w:eastAsia="微软雅黑"/>
              <w:b/>
              <w:bCs/>
              <w:color w:val="auto"/>
              <w:lang w:val="zh-CN"/>
            </w:rPr>
            <w:t>目录</w:t>
          </w:r>
        </w:p>
        <w:p>
          <w:pPr>
            <w:pStyle w:val="8"/>
            <w:tabs>
              <w:tab w:val="right" w:leader="dot" w:pos="8306"/>
            </w:tabs>
          </w:pPr>
          <w:r>
            <w:rPr>
              <w:rFonts w:ascii="微软雅黑" w:hAnsi="微软雅黑" w:eastAsia="微软雅黑"/>
            </w:rPr>
            <w:fldChar w:fldCharType="begin"/>
          </w:r>
          <w:r>
            <w:rPr>
              <w:rFonts w:ascii="微软雅黑" w:hAnsi="微软雅黑" w:eastAsia="微软雅黑"/>
            </w:rPr>
            <w:instrText xml:space="preserve"> TOC \o "1-3" \h \z \u </w:instrText>
          </w:r>
          <w:r>
            <w:rPr>
              <w:rFonts w:ascii="微软雅黑" w:hAnsi="微软雅黑" w:eastAsia="微软雅黑"/>
            </w:rPr>
            <w:fldChar w:fldCharType="separate"/>
          </w:r>
          <w:r>
            <w:fldChar w:fldCharType="begin"/>
          </w:r>
          <w:r>
            <w:instrText xml:space="preserve"> HYPERLINK \l "_Toc22342" </w:instrText>
          </w:r>
          <w:r>
            <w:fldChar w:fldCharType="separate"/>
          </w:r>
          <w:r>
            <w:rPr>
              <w:rFonts w:hint="eastAsia" w:ascii="宋体" w:hAnsi="宋体" w:eastAsia="宋体"/>
              <w:szCs w:val="44"/>
            </w:rPr>
            <w:t>雨课堂考试系统操作手册（学生）</w:t>
          </w:r>
          <w:r>
            <w:tab/>
          </w:r>
          <w:r>
            <w:fldChar w:fldCharType="begin"/>
          </w:r>
          <w:r>
            <w:instrText xml:space="preserve"> PAGEREF _Toc22342 \h </w:instrText>
          </w:r>
          <w:r>
            <w:fldChar w:fldCharType="separate"/>
          </w:r>
          <w:r>
            <w:t>0</w:t>
          </w:r>
          <w:r>
            <w:fldChar w:fldCharType="end"/>
          </w:r>
          <w:r>
            <w:fldChar w:fldCharType="end"/>
          </w:r>
        </w:p>
        <w:p>
          <w:pPr>
            <w:pStyle w:val="8"/>
            <w:tabs>
              <w:tab w:val="right" w:leader="dot" w:pos="8306"/>
            </w:tabs>
          </w:pPr>
          <w:r>
            <w:fldChar w:fldCharType="begin"/>
          </w:r>
          <w:r>
            <w:instrText xml:space="preserve"> HYPERLINK \l "_Toc29419" </w:instrText>
          </w:r>
          <w:r>
            <w:fldChar w:fldCharType="separate"/>
          </w:r>
          <w:r>
            <w:rPr>
              <w:rFonts w:ascii="微软雅黑" w:hAnsi="微软雅黑"/>
            </w:rPr>
            <w:t xml:space="preserve">1. </w:t>
          </w:r>
          <w:r>
            <w:rPr>
              <w:rFonts w:hint="eastAsia" w:ascii="微软雅黑" w:hAnsi="微软雅黑"/>
            </w:rPr>
            <w:t>基本介绍</w:t>
          </w:r>
          <w:r>
            <w:tab/>
          </w:r>
          <w:r>
            <w:fldChar w:fldCharType="begin"/>
          </w:r>
          <w:r>
            <w:instrText xml:space="preserve"> PAGEREF _Toc29419 \h </w:instrText>
          </w:r>
          <w:r>
            <w:fldChar w:fldCharType="separate"/>
          </w:r>
          <w:r>
            <w:t>1</w:t>
          </w:r>
          <w:r>
            <w:fldChar w:fldCharType="end"/>
          </w:r>
          <w:r>
            <w:fldChar w:fldCharType="end"/>
          </w:r>
        </w:p>
        <w:p>
          <w:pPr>
            <w:pStyle w:val="8"/>
            <w:tabs>
              <w:tab w:val="right" w:leader="dot" w:pos="8306"/>
            </w:tabs>
          </w:pPr>
          <w:r>
            <w:fldChar w:fldCharType="begin"/>
          </w:r>
          <w:r>
            <w:instrText xml:space="preserve"> HYPERLINK \l "_Toc32082" </w:instrText>
          </w:r>
          <w:r>
            <w:fldChar w:fldCharType="separate"/>
          </w:r>
          <w:r>
            <w:rPr>
              <w:rFonts w:ascii="微软雅黑" w:hAnsi="微软雅黑"/>
            </w:rPr>
            <w:t xml:space="preserve">2. </w:t>
          </w:r>
          <w:r>
            <w:rPr>
              <w:rFonts w:hint="eastAsia" w:ascii="微软雅黑" w:hAnsi="微软雅黑"/>
            </w:rPr>
            <w:t>手机微信端作答</w:t>
          </w:r>
          <w:r>
            <w:tab/>
          </w:r>
          <w:r>
            <w:fldChar w:fldCharType="begin"/>
          </w:r>
          <w:r>
            <w:instrText xml:space="preserve"> PAGEREF _Toc32082 \h </w:instrText>
          </w:r>
          <w:r>
            <w:fldChar w:fldCharType="separate"/>
          </w:r>
          <w:r>
            <w:t>1</w:t>
          </w:r>
          <w:r>
            <w:fldChar w:fldCharType="end"/>
          </w:r>
          <w:r>
            <w:fldChar w:fldCharType="end"/>
          </w:r>
        </w:p>
        <w:p>
          <w:pPr>
            <w:pStyle w:val="9"/>
            <w:tabs>
              <w:tab w:val="right" w:leader="dot" w:pos="8306"/>
            </w:tabs>
          </w:pPr>
          <w:r>
            <w:fldChar w:fldCharType="begin"/>
          </w:r>
          <w:r>
            <w:instrText xml:space="preserve"> HYPERLINK \l "_Toc11078" </w:instrText>
          </w:r>
          <w:r>
            <w:fldChar w:fldCharType="separate"/>
          </w:r>
          <w:r>
            <w:rPr>
              <w:rFonts w:ascii="微软雅黑" w:hAnsi="微软雅黑"/>
            </w:rPr>
            <w:t xml:space="preserve">2.1 </w:t>
          </w:r>
          <w:r>
            <w:rPr>
              <w:rFonts w:hint="eastAsia" w:ascii="微软雅黑" w:hAnsi="微软雅黑"/>
            </w:rPr>
            <w:t>作答入口</w:t>
          </w:r>
          <w:r>
            <w:tab/>
          </w:r>
          <w:r>
            <w:fldChar w:fldCharType="begin"/>
          </w:r>
          <w:r>
            <w:instrText xml:space="preserve"> PAGEREF _Toc11078 \h </w:instrText>
          </w:r>
          <w:r>
            <w:fldChar w:fldCharType="separate"/>
          </w:r>
          <w:r>
            <w:t>1</w:t>
          </w:r>
          <w:r>
            <w:fldChar w:fldCharType="end"/>
          </w:r>
          <w:r>
            <w:fldChar w:fldCharType="end"/>
          </w:r>
        </w:p>
        <w:p>
          <w:pPr>
            <w:pStyle w:val="9"/>
            <w:tabs>
              <w:tab w:val="right" w:leader="dot" w:pos="8306"/>
            </w:tabs>
          </w:pPr>
          <w:r>
            <w:fldChar w:fldCharType="begin"/>
          </w:r>
          <w:r>
            <w:instrText xml:space="preserve"> HYPERLINK \l "_Toc19038" </w:instrText>
          </w:r>
          <w:r>
            <w:fldChar w:fldCharType="separate"/>
          </w:r>
          <w:r>
            <w:rPr>
              <w:rFonts w:ascii="微软雅黑" w:hAnsi="微软雅黑"/>
            </w:rPr>
            <w:t xml:space="preserve">2.2 </w:t>
          </w:r>
          <w:r>
            <w:rPr>
              <w:rFonts w:hint="eastAsia" w:ascii="微软雅黑" w:hAnsi="微软雅黑"/>
            </w:rPr>
            <w:t>考试过程</w:t>
          </w:r>
          <w:r>
            <w:tab/>
          </w:r>
          <w:r>
            <w:fldChar w:fldCharType="begin"/>
          </w:r>
          <w:r>
            <w:instrText xml:space="preserve"> PAGEREF _Toc19038 \h </w:instrText>
          </w:r>
          <w:r>
            <w:fldChar w:fldCharType="separate"/>
          </w:r>
          <w:r>
            <w:t>2</w:t>
          </w:r>
          <w:r>
            <w:fldChar w:fldCharType="end"/>
          </w:r>
          <w:r>
            <w:fldChar w:fldCharType="end"/>
          </w:r>
        </w:p>
        <w:p>
          <w:pPr>
            <w:pStyle w:val="9"/>
            <w:tabs>
              <w:tab w:val="right" w:leader="dot" w:pos="8306"/>
            </w:tabs>
          </w:pPr>
          <w:r>
            <w:fldChar w:fldCharType="begin"/>
          </w:r>
          <w:r>
            <w:instrText xml:space="preserve"> HYPERLINK \l "_Toc234" </w:instrText>
          </w:r>
          <w:r>
            <w:fldChar w:fldCharType="separate"/>
          </w:r>
          <w:r>
            <w:rPr>
              <w:rFonts w:ascii="微软雅黑" w:hAnsi="微软雅黑"/>
            </w:rPr>
            <w:t xml:space="preserve">2.3 </w:t>
          </w:r>
          <w:r>
            <w:rPr>
              <w:rFonts w:hint="eastAsia" w:ascii="微软雅黑" w:hAnsi="微软雅黑"/>
            </w:rPr>
            <w:t>查看成绩及答案</w:t>
          </w:r>
          <w:r>
            <w:tab/>
          </w:r>
          <w:r>
            <w:fldChar w:fldCharType="begin"/>
          </w:r>
          <w:r>
            <w:instrText xml:space="preserve"> PAGEREF _Toc234 \h </w:instrText>
          </w:r>
          <w:r>
            <w:fldChar w:fldCharType="separate"/>
          </w:r>
          <w:r>
            <w:t>2</w:t>
          </w:r>
          <w:r>
            <w:fldChar w:fldCharType="end"/>
          </w:r>
          <w:r>
            <w:fldChar w:fldCharType="end"/>
          </w:r>
        </w:p>
        <w:p>
          <w:pPr>
            <w:pStyle w:val="8"/>
            <w:tabs>
              <w:tab w:val="right" w:leader="dot" w:pos="8306"/>
            </w:tabs>
          </w:pPr>
          <w:r>
            <w:fldChar w:fldCharType="begin"/>
          </w:r>
          <w:r>
            <w:instrText xml:space="preserve"> HYPERLINK \l "_Toc13753" </w:instrText>
          </w:r>
          <w:r>
            <w:fldChar w:fldCharType="separate"/>
          </w:r>
          <w:r>
            <w:rPr>
              <w:rFonts w:ascii="微软雅黑" w:hAnsi="微软雅黑"/>
            </w:rPr>
            <w:t xml:space="preserve">3. </w:t>
          </w:r>
          <w:r>
            <w:rPr>
              <w:rFonts w:hint="eastAsia" w:ascii="微软雅黑" w:hAnsi="微软雅黑"/>
            </w:rPr>
            <w:t>电脑网页端作答</w:t>
          </w:r>
          <w:r>
            <w:tab/>
          </w:r>
          <w:r>
            <w:fldChar w:fldCharType="begin"/>
          </w:r>
          <w:r>
            <w:instrText xml:space="preserve"> PAGEREF _Toc13753 \h </w:instrText>
          </w:r>
          <w:r>
            <w:fldChar w:fldCharType="separate"/>
          </w:r>
          <w:r>
            <w:t>3</w:t>
          </w:r>
          <w:r>
            <w:fldChar w:fldCharType="end"/>
          </w:r>
          <w:r>
            <w:fldChar w:fldCharType="end"/>
          </w:r>
        </w:p>
        <w:p>
          <w:pPr>
            <w:pStyle w:val="9"/>
            <w:tabs>
              <w:tab w:val="right" w:leader="dot" w:pos="8306"/>
            </w:tabs>
          </w:pPr>
          <w:r>
            <w:fldChar w:fldCharType="begin"/>
          </w:r>
          <w:r>
            <w:instrText xml:space="preserve"> HYPERLINK \l "_Toc4642" </w:instrText>
          </w:r>
          <w:r>
            <w:fldChar w:fldCharType="separate"/>
          </w:r>
          <w:r>
            <w:rPr>
              <w:rFonts w:ascii="微软雅黑" w:hAnsi="微软雅黑"/>
            </w:rPr>
            <w:t xml:space="preserve">3.1 </w:t>
          </w:r>
          <w:r>
            <w:rPr>
              <w:rFonts w:hint="eastAsia" w:ascii="微软雅黑" w:hAnsi="微软雅黑"/>
            </w:rPr>
            <w:t>作答入口</w:t>
          </w:r>
          <w:r>
            <w:tab/>
          </w:r>
          <w:r>
            <w:fldChar w:fldCharType="begin"/>
          </w:r>
          <w:r>
            <w:instrText xml:space="preserve"> PAGEREF _Toc4642 \h </w:instrText>
          </w:r>
          <w:r>
            <w:fldChar w:fldCharType="separate"/>
          </w:r>
          <w:r>
            <w:t>3</w:t>
          </w:r>
          <w:r>
            <w:fldChar w:fldCharType="end"/>
          </w:r>
          <w:r>
            <w:fldChar w:fldCharType="end"/>
          </w:r>
        </w:p>
        <w:p>
          <w:pPr>
            <w:pStyle w:val="9"/>
            <w:tabs>
              <w:tab w:val="right" w:leader="dot" w:pos="8306"/>
            </w:tabs>
          </w:pPr>
          <w:r>
            <w:fldChar w:fldCharType="begin"/>
          </w:r>
          <w:r>
            <w:instrText xml:space="preserve"> HYPERLINK \l "_Toc16342" </w:instrText>
          </w:r>
          <w:r>
            <w:fldChar w:fldCharType="separate"/>
          </w:r>
          <w:r>
            <w:rPr>
              <w:rFonts w:ascii="微软雅黑" w:hAnsi="微软雅黑"/>
            </w:rPr>
            <w:t xml:space="preserve">3.2 </w:t>
          </w:r>
          <w:r>
            <w:rPr>
              <w:rFonts w:hint="eastAsia" w:ascii="微软雅黑" w:hAnsi="微软雅黑"/>
            </w:rPr>
            <w:t>身份验证</w:t>
          </w:r>
          <w:r>
            <w:tab/>
          </w:r>
          <w:r>
            <w:fldChar w:fldCharType="begin"/>
          </w:r>
          <w:r>
            <w:instrText xml:space="preserve"> PAGEREF _Toc16342 \h </w:instrText>
          </w:r>
          <w:r>
            <w:fldChar w:fldCharType="separate"/>
          </w:r>
          <w:r>
            <w:t>3</w:t>
          </w:r>
          <w:r>
            <w:fldChar w:fldCharType="end"/>
          </w:r>
          <w:r>
            <w:fldChar w:fldCharType="end"/>
          </w:r>
        </w:p>
        <w:p>
          <w:pPr>
            <w:pStyle w:val="9"/>
            <w:tabs>
              <w:tab w:val="right" w:leader="dot" w:pos="8306"/>
            </w:tabs>
          </w:pPr>
          <w:r>
            <w:fldChar w:fldCharType="begin"/>
          </w:r>
          <w:r>
            <w:instrText xml:space="preserve"> HYPERLINK \l "_Toc5026" </w:instrText>
          </w:r>
          <w:r>
            <w:fldChar w:fldCharType="separate"/>
          </w:r>
          <w:r>
            <w:rPr>
              <w:rFonts w:ascii="微软雅黑" w:hAnsi="微软雅黑"/>
            </w:rPr>
            <w:t xml:space="preserve">3.3 </w:t>
          </w:r>
          <w:r>
            <w:rPr>
              <w:rFonts w:hint="eastAsia" w:ascii="微软雅黑" w:hAnsi="微软雅黑"/>
            </w:rPr>
            <w:t>在线考试</w:t>
          </w:r>
          <w:r>
            <w:tab/>
          </w:r>
          <w:r>
            <w:fldChar w:fldCharType="begin"/>
          </w:r>
          <w:r>
            <w:instrText xml:space="preserve"> PAGEREF _Toc5026 \h </w:instrText>
          </w:r>
          <w:r>
            <w:fldChar w:fldCharType="separate"/>
          </w:r>
          <w:r>
            <w:t>4</w:t>
          </w:r>
          <w:r>
            <w:fldChar w:fldCharType="end"/>
          </w:r>
          <w:r>
            <w:fldChar w:fldCharType="end"/>
          </w:r>
        </w:p>
        <w:p>
          <w:pPr>
            <w:pStyle w:val="9"/>
            <w:tabs>
              <w:tab w:val="right" w:leader="dot" w:pos="8306"/>
            </w:tabs>
          </w:pPr>
          <w:r>
            <w:fldChar w:fldCharType="begin"/>
          </w:r>
          <w:r>
            <w:instrText xml:space="preserve"> HYPERLINK \l "_Toc20601" </w:instrText>
          </w:r>
          <w:r>
            <w:fldChar w:fldCharType="separate"/>
          </w:r>
          <w:r>
            <w:rPr>
              <w:rFonts w:ascii="微软雅黑" w:hAnsi="微软雅黑"/>
            </w:rPr>
            <w:t xml:space="preserve">3.4 </w:t>
          </w:r>
          <w:r>
            <w:rPr>
              <w:rFonts w:hint="eastAsia" w:ascii="微软雅黑" w:hAnsi="微软雅黑"/>
            </w:rPr>
            <w:t>查看成绩及答案</w:t>
          </w:r>
          <w:r>
            <w:tab/>
          </w:r>
          <w:r>
            <w:fldChar w:fldCharType="begin"/>
          </w:r>
          <w:r>
            <w:instrText xml:space="preserve"> PAGEREF _Toc20601 \h </w:instrText>
          </w:r>
          <w:r>
            <w:fldChar w:fldCharType="separate"/>
          </w:r>
          <w:r>
            <w:t>9</w:t>
          </w:r>
          <w:r>
            <w:fldChar w:fldCharType="end"/>
          </w:r>
          <w:r>
            <w:fldChar w:fldCharType="end"/>
          </w:r>
        </w:p>
        <w:p>
          <w:pPr>
            <w:pStyle w:val="8"/>
            <w:tabs>
              <w:tab w:val="right" w:leader="dot" w:pos="8306"/>
            </w:tabs>
          </w:pPr>
          <w:r>
            <w:fldChar w:fldCharType="begin"/>
          </w:r>
          <w:r>
            <w:instrText xml:space="preserve"> HYPERLINK \l "_Toc17522" </w:instrText>
          </w:r>
          <w:r>
            <w:fldChar w:fldCharType="separate"/>
          </w:r>
          <w:r>
            <w:rPr>
              <w:rFonts w:hint="eastAsia" w:ascii="微软雅黑" w:hAnsi="微软雅黑" w:eastAsia="微软雅黑"/>
              <w:bCs/>
              <w:kern w:val="44"/>
              <w:szCs w:val="44"/>
            </w:rPr>
            <w:t>4.雨课堂APP作答</w:t>
          </w:r>
          <w:r>
            <w:tab/>
          </w:r>
          <w:r>
            <w:fldChar w:fldCharType="begin"/>
          </w:r>
          <w:r>
            <w:instrText xml:space="preserve"> PAGEREF _Toc17522 \h </w:instrText>
          </w:r>
          <w:r>
            <w:fldChar w:fldCharType="separate"/>
          </w:r>
          <w:r>
            <w:t>10</w:t>
          </w:r>
          <w:r>
            <w:fldChar w:fldCharType="end"/>
          </w:r>
          <w:r>
            <w:fldChar w:fldCharType="end"/>
          </w:r>
        </w:p>
        <w:p>
          <w:pPr>
            <w:pStyle w:val="9"/>
            <w:tabs>
              <w:tab w:val="right" w:leader="dot" w:pos="8306"/>
            </w:tabs>
          </w:pPr>
          <w:r>
            <w:fldChar w:fldCharType="begin"/>
          </w:r>
          <w:r>
            <w:instrText xml:space="preserve"> HYPERLINK \l "_Toc12156" </w:instrText>
          </w:r>
          <w:r>
            <w:fldChar w:fldCharType="separate"/>
          </w:r>
          <w:r>
            <w:rPr>
              <w:rFonts w:hint="eastAsia" w:ascii="微软雅黑" w:hAnsi="微软雅黑"/>
            </w:rPr>
            <w:t>4.1作答入口</w:t>
          </w:r>
          <w:r>
            <w:tab/>
          </w:r>
          <w:r>
            <w:fldChar w:fldCharType="begin"/>
          </w:r>
          <w:r>
            <w:instrText xml:space="preserve"> PAGEREF _Toc12156 \h </w:instrText>
          </w:r>
          <w:r>
            <w:fldChar w:fldCharType="separate"/>
          </w:r>
          <w:r>
            <w:t>10</w:t>
          </w:r>
          <w:r>
            <w:fldChar w:fldCharType="end"/>
          </w:r>
          <w:r>
            <w:fldChar w:fldCharType="end"/>
          </w:r>
        </w:p>
        <w:p>
          <w:pPr>
            <w:pStyle w:val="9"/>
            <w:tabs>
              <w:tab w:val="right" w:leader="dot" w:pos="8306"/>
            </w:tabs>
          </w:pPr>
          <w:r>
            <w:fldChar w:fldCharType="begin"/>
          </w:r>
          <w:r>
            <w:instrText xml:space="preserve"> HYPERLINK \l "_Toc1587" </w:instrText>
          </w:r>
          <w:r>
            <w:fldChar w:fldCharType="separate"/>
          </w:r>
          <w:r>
            <w:rPr>
              <w:rFonts w:hint="eastAsia" w:ascii="微软雅黑" w:hAnsi="微软雅黑"/>
            </w:rPr>
            <w:t>4.2身份验证</w:t>
          </w:r>
          <w:r>
            <w:tab/>
          </w:r>
          <w:r>
            <w:fldChar w:fldCharType="begin"/>
          </w:r>
          <w:r>
            <w:instrText xml:space="preserve"> PAGEREF _Toc1587 \h </w:instrText>
          </w:r>
          <w:r>
            <w:fldChar w:fldCharType="separate"/>
          </w:r>
          <w:r>
            <w:t>11</w:t>
          </w:r>
          <w:r>
            <w:fldChar w:fldCharType="end"/>
          </w:r>
          <w:r>
            <w:fldChar w:fldCharType="end"/>
          </w:r>
        </w:p>
        <w:p>
          <w:pPr>
            <w:pStyle w:val="9"/>
            <w:tabs>
              <w:tab w:val="right" w:leader="dot" w:pos="8306"/>
            </w:tabs>
          </w:pPr>
          <w:r>
            <w:fldChar w:fldCharType="begin"/>
          </w:r>
          <w:r>
            <w:instrText xml:space="preserve"> HYPERLINK \l "_Toc13436" </w:instrText>
          </w:r>
          <w:r>
            <w:fldChar w:fldCharType="separate"/>
          </w:r>
          <w:r>
            <w:rPr>
              <w:rFonts w:hint="eastAsia" w:ascii="微软雅黑" w:hAnsi="微软雅黑"/>
            </w:rPr>
            <w:t>4.3在线考试</w:t>
          </w:r>
          <w:r>
            <w:tab/>
          </w:r>
          <w:r>
            <w:fldChar w:fldCharType="begin"/>
          </w:r>
          <w:r>
            <w:instrText xml:space="preserve"> PAGEREF _Toc13436 \h </w:instrText>
          </w:r>
          <w:r>
            <w:fldChar w:fldCharType="separate"/>
          </w:r>
          <w:r>
            <w:t>14</w:t>
          </w:r>
          <w:r>
            <w:fldChar w:fldCharType="end"/>
          </w:r>
          <w:r>
            <w:fldChar w:fldCharType="end"/>
          </w:r>
        </w:p>
        <w:p>
          <w:pPr>
            <w:pStyle w:val="9"/>
            <w:tabs>
              <w:tab w:val="right" w:leader="dot" w:pos="8306"/>
            </w:tabs>
          </w:pPr>
          <w:r>
            <w:fldChar w:fldCharType="begin"/>
          </w:r>
          <w:r>
            <w:instrText xml:space="preserve"> HYPERLINK \l "_Toc25733" </w:instrText>
          </w:r>
          <w:r>
            <w:fldChar w:fldCharType="separate"/>
          </w:r>
          <w:r>
            <w:rPr>
              <w:rFonts w:hint="eastAsia" w:ascii="微软雅黑" w:hAnsi="微软雅黑"/>
            </w:rPr>
            <w:t>4.4查看成绩及答案</w:t>
          </w:r>
          <w:r>
            <w:tab/>
          </w:r>
          <w:r>
            <w:fldChar w:fldCharType="begin"/>
          </w:r>
          <w:r>
            <w:instrText xml:space="preserve"> PAGEREF _Toc25733 \h </w:instrText>
          </w:r>
          <w:r>
            <w:fldChar w:fldCharType="separate"/>
          </w:r>
          <w:r>
            <w:t>17</w:t>
          </w:r>
          <w:r>
            <w:fldChar w:fldCharType="end"/>
          </w:r>
          <w:r>
            <w:fldChar w:fldCharType="end"/>
          </w:r>
        </w:p>
        <w:p>
          <w:pPr>
            <w:pStyle w:val="8"/>
            <w:tabs>
              <w:tab w:val="right" w:leader="dot" w:pos="8306"/>
            </w:tabs>
          </w:pPr>
          <w:r>
            <w:fldChar w:fldCharType="begin"/>
          </w:r>
          <w:r>
            <w:instrText xml:space="preserve"> HYPERLINK \l "_Toc27951" </w:instrText>
          </w:r>
          <w:r>
            <w:fldChar w:fldCharType="separate"/>
          </w:r>
          <w:r>
            <w:rPr>
              <w:rFonts w:hint="eastAsia" w:ascii="微软雅黑" w:hAnsi="微软雅黑" w:eastAsia="微软雅黑"/>
              <w:bCs/>
              <w:kern w:val="44"/>
              <w:szCs w:val="44"/>
            </w:rPr>
            <w:t>5.主观题作答说明</w:t>
          </w:r>
          <w:r>
            <w:tab/>
          </w:r>
          <w:r>
            <w:fldChar w:fldCharType="begin"/>
          </w:r>
          <w:r>
            <w:instrText xml:space="preserve"> PAGEREF _Toc27951 \h </w:instrText>
          </w:r>
          <w:r>
            <w:fldChar w:fldCharType="separate"/>
          </w:r>
          <w:r>
            <w:t>18</w:t>
          </w:r>
          <w:r>
            <w:fldChar w:fldCharType="end"/>
          </w:r>
          <w:r>
            <w:fldChar w:fldCharType="end"/>
          </w:r>
        </w:p>
        <w:p>
          <w:pPr>
            <w:pStyle w:val="8"/>
            <w:tabs>
              <w:tab w:val="right" w:leader="dot" w:pos="8306"/>
            </w:tabs>
          </w:pPr>
          <w:r>
            <w:fldChar w:fldCharType="begin"/>
          </w:r>
          <w:r>
            <w:instrText xml:space="preserve"> HYPERLINK \l "_Toc27794" </w:instrText>
          </w:r>
          <w:r>
            <w:fldChar w:fldCharType="separate"/>
          </w:r>
          <w:r>
            <w:rPr>
              <w:rFonts w:hint="eastAsia"/>
            </w:rPr>
            <w:t>附：一问一答</w:t>
          </w:r>
          <w:r>
            <w:tab/>
          </w:r>
          <w:r>
            <w:fldChar w:fldCharType="begin"/>
          </w:r>
          <w:r>
            <w:instrText xml:space="preserve"> PAGEREF _Toc27794 \h </w:instrText>
          </w:r>
          <w:r>
            <w:fldChar w:fldCharType="separate"/>
          </w:r>
          <w:r>
            <w:t>20</w:t>
          </w:r>
          <w:r>
            <w:fldChar w:fldCharType="end"/>
          </w:r>
          <w:r>
            <w:fldChar w:fldCharType="end"/>
          </w:r>
        </w:p>
        <w:p>
          <w:r>
            <w:rPr>
              <w:rFonts w:ascii="微软雅黑" w:hAnsi="微软雅黑" w:eastAsia="微软雅黑"/>
              <w:bCs/>
              <w:lang w:val="zh-CN"/>
            </w:rPr>
            <w:fldChar w:fldCharType="end"/>
          </w:r>
        </w:p>
      </w:sdtContent>
    </w:sdt>
    <w:p/>
    <w:p>
      <w:pPr>
        <w:rPr>
          <w:rFonts w:ascii="微软雅黑" w:hAnsi="微软雅黑"/>
        </w:rPr>
      </w:pPr>
    </w:p>
    <w:p>
      <w:pPr>
        <w:rPr>
          <w:rFonts w:ascii="微软雅黑" w:hAnsi="微软雅黑"/>
        </w:rPr>
      </w:pPr>
    </w:p>
    <w:p>
      <w:pPr>
        <w:rPr>
          <w:rFonts w:ascii="微软雅黑" w:hAnsi="微软雅黑"/>
        </w:rPr>
        <w:sectPr>
          <w:headerReference r:id="rId4" w:type="first"/>
          <w:headerReference r:id="rId3" w:type="default"/>
          <w:footerReference r:id="rId5" w:type="default"/>
          <w:pgSz w:w="11906" w:h="16838"/>
          <w:pgMar w:top="1440" w:right="1800" w:bottom="1440" w:left="1800" w:header="851" w:footer="992" w:gutter="0"/>
          <w:pgNumType w:start="0"/>
          <w:cols w:space="425" w:num="1"/>
          <w:titlePg/>
          <w:docGrid w:type="lines" w:linePitch="312" w:charSpace="0"/>
        </w:sectPr>
      </w:pPr>
    </w:p>
    <w:p>
      <w:pPr>
        <w:pStyle w:val="2"/>
        <w:numPr>
          <w:ilvl w:val="0"/>
          <w:numId w:val="1"/>
        </w:numPr>
        <w:rPr>
          <w:rFonts w:ascii="微软雅黑" w:hAnsi="微软雅黑"/>
        </w:rPr>
      </w:pPr>
      <w:bookmarkStart w:id="2" w:name="_Toc29419"/>
      <w:r>
        <w:rPr>
          <w:rFonts w:hint="eastAsia" w:ascii="微软雅黑" w:hAnsi="微软雅黑"/>
          <w:lang w:val="en-US" w:eastAsia="zh-CN"/>
        </w:rPr>
        <w:t>考前准备工作</w:t>
      </w:r>
      <w:r>
        <w:rPr>
          <w:rFonts w:hint="eastAsia" w:ascii="微软雅黑" w:hAnsi="微软雅黑"/>
          <w:lang w:val="en-US" w:eastAsia="zh-CN"/>
        </w:rPr>
        <w:br w:type="textWrapping"/>
      </w:r>
      <w:r>
        <w:rPr>
          <w:rFonts w:hint="eastAsia" w:ascii="宋体" w:hAnsi="宋体" w:eastAsia="宋体" w:cstheme="minorBidi"/>
          <w:b/>
          <w:bCs/>
          <w:kern w:val="2"/>
          <w:sz w:val="24"/>
          <w:szCs w:val="24"/>
          <w:lang w:val="en-US" w:eastAsia="zh-CN" w:bidi="ar-SA"/>
        </w:rPr>
        <w:t>APP端考试所需硬件：</w:t>
      </w:r>
      <w:r>
        <w:rPr>
          <w:rFonts w:hint="eastAsia" w:ascii="宋体" w:hAnsi="宋体" w:eastAsia="宋体" w:cstheme="minorBidi"/>
          <w:b w:val="0"/>
          <w:bCs w:val="0"/>
          <w:kern w:val="2"/>
          <w:sz w:val="21"/>
          <w:szCs w:val="21"/>
          <w:lang w:val="en-US" w:eastAsia="zh-CN" w:bidi="ar-SA"/>
        </w:rPr>
        <w:t>安卓/iOS操作系统智能手机，且保证带有前置摄像头，使用耳机需保证能稳定连接手机，音频能正常播放</w:t>
      </w:r>
      <w:bookmarkStart w:id="29" w:name="_GoBack"/>
      <w:bookmarkEnd w:id="29"/>
    </w:p>
    <w:p>
      <w:pPr>
        <w:ind w:left="630" w:hanging="630" w:hangingChars="300"/>
        <w:rPr>
          <w:rFonts w:hint="eastAsia" w:ascii="宋体" w:hAnsi="宋体" w:eastAsia="宋体" w:cstheme="minorBidi"/>
          <w:b/>
          <w:bCs/>
          <w:kern w:val="2"/>
          <w:sz w:val="24"/>
          <w:szCs w:val="24"/>
          <w:lang w:val="en-US" w:eastAsia="zh-CN" w:bidi="ar-SA"/>
        </w:rPr>
      </w:pPr>
      <w:r>
        <w:rPr>
          <w:rFonts w:hint="eastAsia" w:ascii="宋体" w:hAnsi="宋体" w:eastAsia="宋体" w:cstheme="minorBidi"/>
          <w:b w:val="0"/>
          <w:bCs w:val="0"/>
          <w:kern w:val="2"/>
          <w:sz w:val="21"/>
          <w:szCs w:val="21"/>
          <w:lang w:val="en-US" w:eastAsia="zh-CN" w:bidi="ar-SA"/>
        </w:rPr>
        <w:t xml:space="preserve">   </w:t>
      </w:r>
      <w:r>
        <w:rPr>
          <w:rFonts w:hint="eastAsia" w:ascii="宋体" w:hAnsi="宋体" w:eastAsia="宋体" w:cstheme="minorBidi"/>
          <w:b/>
          <w:bCs/>
          <w:kern w:val="2"/>
          <w:sz w:val="24"/>
          <w:szCs w:val="24"/>
          <w:lang w:val="en-US" w:eastAsia="zh-CN" w:bidi="ar-SA"/>
        </w:rPr>
        <w:t>APP端考试所需软件：</w:t>
      </w:r>
      <w:r>
        <w:rPr>
          <w:rFonts w:hint="eastAsia" w:ascii="宋体" w:hAnsi="宋体" w:eastAsia="宋体" w:cstheme="minorBidi"/>
          <w:b w:val="0"/>
          <w:bCs w:val="0"/>
          <w:kern w:val="2"/>
          <w:sz w:val="21"/>
          <w:szCs w:val="21"/>
          <w:lang w:val="en-US" w:eastAsia="zh-CN" w:bidi="ar-SA"/>
        </w:rPr>
        <w:t>雨课堂客户端（V1.1.24及以上版本）</w:t>
      </w:r>
      <w:r>
        <w:rPr>
          <w:rFonts w:hint="eastAsia" w:ascii="宋体" w:hAnsi="宋体" w:eastAsia="宋体" w:cstheme="minorBidi"/>
          <w:b w:val="0"/>
          <w:bCs w:val="0"/>
          <w:kern w:val="2"/>
          <w:sz w:val="21"/>
          <w:szCs w:val="21"/>
          <w:lang w:val="en-US" w:eastAsia="zh-CN" w:bidi="ar-SA"/>
        </w:rPr>
        <w:br w:type="textWrapping"/>
      </w:r>
    </w:p>
    <w:p>
      <w:pPr>
        <w:pStyle w:val="2"/>
        <w:numPr>
          <w:ilvl w:val="0"/>
          <w:numId w:val="0"/>
        </w:numPr>
        <w:ind w:leftChars="0"/>
        <w:rPr>
          <w:rFonts w:hint="default" w:ascii="微软雅黑" w:hAnsi="微软雅黑" w:eastAsia="微软雅黑"/>
          <w:lang w:val="en-US" w:eastAsia="zh-CN"/>
        </w:rPr>
      </w:pPr>
      <w:r>
        <w:rPr>
          <w:rFonts w:hint="eastAsia" w:ascii="微软雅黑" w:hAnsi="微软雅黑"/>
          <w:lang w:eastAsia="zh-CN"/>
        </w:rPr>
        <w:t>　</w:t>
      </w:r>
      <w:r>
        <w:rPr>
          <w:rFonts w:hint="eastAsia" w:ascii="微软雅黑" w:hAnsi="微软雅黑"/>
          <w:lang w:val="en-US" w:eastAsia="zh-CN"/>
        </w:rPr>
        <w:t xml:space="preserve"> 保证网络稳定加载班级页面，且已绑定身份信息（使用雨课堂公众号完成绑定后，可使用微信授权登录），可通过登录信息（姓名、学号）是否与本人一致，判断是否完成身份绑定，绑定后，可以在教师指定时间内进入考试班级。</w:t>
      </w:r>
      <w:r>
        <w:rPr>
          <w:rFonts w:hint="eastAsia" w:ascii="微软雅黑" w:hAnsi="微软雅黑"/>
          <w:lang w:val="en-US" w:eastAsia="zh-CN"/>
        </w:rPr>
        <w:br w:type="textWrapping"/>
      </w:r>
    </w:p>
    <w:p>
      <w:pPr>
        <w:pStyle w:val="2"/>
        <w:numPr>
          <w:ilvl w:val="0"/>
          <w:numId w:val="1"/>
        </w:numPr>
        <w:rPr>
          <w:rFonts w:ascii="微软雅黑" w:hAnsi="微软雅黑"/>
        </w:rPr>
      </w:pPr>
      <w:r>
        <w:rPr>
          <w:rFonts w:hint="eastAsia" w:ascii="微软雅黑" w:hAnsi="微软雅黑"/>
        </w:rPr>
        <w:t>基本介绍</w:t>
      </w:r>
      <w:bookmarkEnd w:id="2"/>
    </w:p>
    <w:p>
      <w:pPr>
        <w:spacing w:line="360" w:lineRule="auto"/>
        <w:ind w:firstLine="371" w:firstLineChars="177"/>
        <w:rPr>
          <w:rFonts w:ascii="宋体" w:hAnsi="宋体" w:eastAsia="宋体"/>
          <w:szCs w:val="21"/>
        </w:rPr>
      </w:pPr>
      <w:r>
        <w:rPr>
          <w:rFonts w:hint="eastAsia" w:ascii="宋体" w:hAnsi="宋体" w:eastAsia="宋体"/>
          <w:szCs w:val="21"/>
        </w:rPr>
        <w:t>雨课堂为师生提供在线考试功能，老师发布试卷后，学生可在手机微信端或电脑网页端作答。如老师在发布设置中勾选了【在线监考】的选项，开通了APP端作答功能的院校，老师可选择学生作答方式，电脑网页作答或雨课堂APP作答。如选择【电脑网页】作答，学生需使用电脑谷歌浏览器参加考试；如选择【雨课堂APP】作答，学生可在手机端雨课堂APP中进行作答。</w:t>
      </w:r>
    </w:p>
    <w:p>
      <w:pPr>
        <w:spacing w:line="360" w:lineRule="auto"/>
        <w:ind w:firstLine="371" w:firstLineChars="177"/>
        <w:rPr>
          <w:rFonts w:ascii="宋体" w:hAnsi="宋体" w:eastAsia="宋体"/>
          <w:szCs w:val="21"/>
        </w:rPr>
      </w:pPr>
      <w:r>
        <w:rPr>
          <w:rFonts w:hint="eastAsia" w:ascii="宋体" w:hAnsi="宋体" w:eastAsia="宋体"/>
          <w:szCs w:val="21"/>
        </w:rPr>
        <w:t>雨课堂为考试系统提供了本地的缓存机制，如学生在考试过程中因网络中断而掉线，不会丢失已作答的记录。但为保证考试的正常进行，不影响作答时间，请学生</w:t>
      </w:r>
      <w:r>
        <w:rPr>
          <w:rFonts w:ascii="宋体" w:hAnsi="宋体" w:eastAsia="宋体"/>
          <w:szCs w:val="21"/>
        </w:rPr>
        <w:t>务必</w:t>
      </w:r>
      <w:r>
        <w:rPr>
          <w:rFonts w:hint="eastAsia" w:ascii="宋体" w:hAnsi="宋体" w:eastAsia="宋体"/>
          <w:szCs w:val="21"/>
        </w:rPr>
        <w:t>确保自己的网络环境处于良好的状态。</w:t>
      </w:r>
    </w:p>
    <w:p>
      <w:pPr>
        <w:pStyle w:val="2"/>
        <w:numPr>
          <w:ilvl w:val="0"/>
          <w:numId w:val="1"/>
        </w:numPr>
        <w:rPr>
          <w:rFonts w:ascii="微软雅黑" w:hAnsi="微软雅黑"/>
        </w:rPr>
      </w:pPr>
      <w:bookmarkStart w:id="3" w:name="_Toc32082"/>
      <w:r>
        <w:rPr>
          <w:rFonts w:hint="eastAsia" w:ascii="微软雅黑" w:hAnsi="微软雅黑"/>
        </w:rPr>
        <w:t>手机微信端作答</w:t>
      </w:r>
      <w:bookmarkEnd w:id="3"/>
    </w:p>
    <w:p>
      <w:pPr>
        <w:pStyle w:val="3"/>
        <w:numPr>
          <w:ilvl w:val="1"/>
          <w:numId w:val="1"/>
        </w:numPr>
        <w:rPr>
          <w:rFonts w:ascii="微软雅黑" w:hAnsi="微软雅黑"/>
        </w:rPr>
      </w:pPr>
      <w:bookmarkStart w:id="4" w:name="_Toc11078"/>
      <w:r>
        <w:rPr>
          <w:rFonts w:hint="eastAsia" w:ascii="微软雅黑" w:hAnsi="微软雅黑"/>
        </w:rPr>
        <w:t>作答入口</w:t>
      </w:r>
      <w:bookmarkEnd w:id="4"/>
    </w:p>
    <w:p>
      <w:pPr>
        <w:spacing w:line="360" w:lineRule="auto"/>
        <w:ind w:firstLine="371" w:firstLineChars="177"/>
        <w:rPr>
          <w:rFonts w:ascii="宋体" w:hAnsi="宋体" w:eastAsia="宋体"/>
          <w:szCs w:val="21"/>
        </w:rPr>
      </w:pPr>
      <w:r>
        <w:rPr>
          <w:rFonts w:hint="eastAsia" w:ascii="宋体" w:hAnsi="宋体" w:eastAsia="宋体"/>
          <w:szCs w:val="21"/>
        </w:rPr>
        <w:t>（1）作业提交提醒</w:t>
      </w:r>
    </w:p>
    <w:p>
      <w:pPr>
        <w:spacing w:line="360" w:lineRule="auto"/>
        <w:ind w:firstLine="371" w:firstLineChars="177"/>
        <w:rPr>
          <w:rFonts w:ascii="宋体" w:hAnsi="宋体" w:eastAsia="宋体"/>
          <w:szCs w:val="21"/>
        </w:rPr>
      </w:pPr>
      <w:r>
        <w:rPr>
          <w:rFonts w:hint="eastAsia" w:ascii="宋体" w:hAnsi="宋体" w:eastAsia="宋体"/>
          <w:szCs w:val="21"/>
        </w:rPr>
        <w:t>老师发布试卷后，学生将在雨课堂微信公众号中收到【作业提交提醒】。如老师在发布设置中未勾选【在线监考】，学生可直接点击该提醒进入作答页面。如老师勾选了【在线监考】，学生将无法用手机作答，【作业提交提醒】的备注中将有提示。</w:t>
      </w:r>
    </w:p>
    <w:p>
      <w:pPr>
        <w:pStyle w:val="18"/>
        <w:spacing w:line="360" w:lineRule="auto"/>
        <w:ind w:firstLine="424" w:firstLineChars="177"/>
        <w:jc w:val="center"/>
        <w:rPr>
          <w:rFonts w:ascii="宋体" w:hAnsi="宋体" w:eastAsia="宋体"/>
          <w:sz w:val="24"/>
          <w:szCs w:val="24"/>
        </w:rPr>
      </w:pPr>
      <w:r>
        <w:rPr>
          <w:rFonts w:ascii="宋体" w:hAnsi="宋体" w:eastAsia="宋体"/>
          <w:sz w:val="24"/>
          <w:szCs w:val="24"/>
        </w:rPr>
        <w:drawing>
          <wp:inline distT="0" distB="0" distL="0" distR="0">
            <wp:extent cx="1520190" cy="1390650"/>
            <wp:effectExtent l="19050" t="19050" r="22860"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35733" cy="1404742"/>
                    </a:xfrm>
                    <a:prstGeom prst="rect">
                      <a:avLst/>
                    </a:prstGeom>
                    <a:noFill/>
                    <a:ln>
                      <a:solidFill>
                        <a:schemeClr val="tx1"/>
                      </a:solidFill>
                    </a:ln>
                  </pic:spPr>
                </pic:pic>
              </a:graphicData>
            </a:graphic>
          </wp:inline>
        </w:drawing>
      </w:r>
      <w:r>
        <w:rPr>
          <w:rFonts w:hint="eastAsia" w:ascii="宋体" w:hAnsi="宋体" w:eastAsia="宋体"/>
          <w:sz w:val="24"/>
          <w:szCs w:val="24"/>
        </w:rPr>
        <w:t xml:space="preserve"> </w:t>
      </w:r>
      <w:r>
        <w:rPr>
          <w:rFonts w:ascii="宋体" w:hAnsi="宋体" w:eastAsia="宋体"/>
          <w:sz w:val="24"/>
          <w:szCs w:val="24"/>
        </w:rPr>
        <w:drawing>
          <wp:inline distT="0" distB="0" distL="0" distR="0">
            <wp:extent cx="1245235" cy="1398270"/>
            <wp:effectExtent l="19050" t="19050" r="1206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96234" cy="1455503"/>
                    </a:xfrm>
                    <a:prstGeom prst="rect">
                      <a:avLst/>
                    </a:prstGeom>
                    <a:noFill/>
                    <a:ln>
                      <a:solidFill>
                        <a:schemeClr val="tx1"/>
                      </a:solidFill>
                    </a:ln>
                  </pic:spPr>
                </pic:pic>
              </a:graphicData>
            </a:graphic>
          </wp:inline>
        </w:drawing>
      </w:r>
    </w:p>
    <w:p>
      <w:pPr>
        <w:spacing w:line="360" w:lineRule="auto"/>
        <w:rPr>
          <w:rFonts w:ascii="宋体" w:hAnsi="宋体" w:eastAsia="宋体"/>
          <w:sz w:val="18"/>
          <w:szCs w:val="18"/>
        </w:rPr>
      </w:pPr>
      <w:r>
        <w:rPr>
          <w:rFonts w:hint="eastAsia" w:ascii="宋体" w:hAnsi="宋体" w:eastAsia="宋体"/>
          <w:sz w:val="18"/>
          <w:szCs w:val="18"/>
        </w:rPr>
        <w:t xml:space="preserve"> </w:t>
      </w:r>
      <w:r>
        <w:rPr>
          <w:rFonts w:ascii="宋体" w:hAnsi="宋体" w:eastAsia="宋体"/>
          <w:sz w:val="18"/>
          <w:szCs w:val="18"/>
        </w:rPr>
        <w:t xml:space="preserve">                         </w:t>
      </w:r>
      <w:r>
        <w:rPr>
          <w:rFonts w:hint="eastAsia" w:ascii="宋体" w:hAnsi="宋体" w:eastAsia="宋体"/>
          <w:sz w:val="18"/>
          <w:szCs w:val="18"/>
        </w:rPr>
        <w:t>图1</w:t>
      </w:r>
      <w:r>
        <w:rPr>
          <w:rFonts w:ascii="宋体" w:hAnsi="宋体" w:eastAsia="宋体"/>
          <w:sz w:val="18"/>
          <w:szCs w:val="18"/>
        </w:rPr>
        <w:t xml:space="preserve"> </w:t>
      </w:r>
      <w:r>
        <w:rPr>
          <w:rFonts w:hint="eastAsia" w:ascii="宋体" w:hAnsi="宋体" w:eastAsia="宋体"/>
          <w:sz w:val="18"/>
          <w:szCs w:val="18"/>
        </w:rPr>
        <w:t xml:space="preserve">无在线监考时的提醒 </w:t>
      </w:r>
      <w:r>
        <w:rPr>
          <w:rFonts w:ascii="宋体" w:hAnsi="宋体" w:eastAsia="宋体"/>
          <w:sz w:val="18"/>
          <w:szCs w:val="18"/>
        </w:rPr>
        <w:t xml:space="preserve">   </w:t>
      </w:r>
      <w:r>
        <w:rPr>
          <w:rFonts w:hint="eastAsia" w:ascii="宋体" w:hAnsi="宋体" w:eastAsia="宋体"/>
          <w:sz w:val="18"/>
          <w:szCs w:val="18"/>
        </w:rPr>
        <w:t>有在线监考时的提醒</w:t>
      </w:r>
    </w:p>
    <w:p>
      <w:pPr>
        <w:spacing w:line="360" w:lineRule="auto"/>
        <w:ind w:firstLine="371" w:firstLineChars="177"/>
        <w:rPr>
          <w:rFonts w:ascii="宋体" w:hAnsi="宋体" w:eastAsia="宋体"/>
          <w:szCs w:val="21"/>
        </w:rPr>
      </w:pPr>
      <w:r>
        <w:rPr>
          <w:rFonts w:hint="eastAsia" w:ascii="宋体" w:hAnsi="宋体" w:eastAsia="宋体"/>
          <w:szCs w:val="21"/>
        </w:rPr>
        <w:t>（2）学习日志—试卷</w:t>
      </w:r>
    </w:p>
    <w:p>
      <w:pPr>
        <w:spacing w:line="360" w:lineRule="auto"/>
        <w:ind w:firstLine="371" w:firstLineChars="177"/>
        <w:rPr>
          <w:rFonts w:ascii="宋体" w:hAnsi="宋体" w:eastAsia="宋体"/>
          <w:sz w:val="24"/>
          <w:szCs w:val="24"/>
        </w:rPr>
      </w:pPr>
      <w:r>
        <w:rPr>
          <w:rFonts w:hint="eastAsia" w:ascii="宋体" w:hAnsi="宋体" w:eastAsia="宋体"/>
          <w:szCs w:val="21"/>
        </w:rPr>
        <w:t>如错过了作业提醒，也可在雨课堂微信小程序中找到试卷并进入。进入雨课堂微信小程序（请长江雨课堂和荷塘雨课堂的同学进入对应的小程序），在【我听的课】列表找到对应课程，找到标签为【试卷】的考试，点击进入即可答题。</w:t>
      </w:r>
      <w:r>
        <w:rPr>
          <w:rFonts w:ascii="宋体" w:hAnsi="宋体" w:eastAsia="宋体"/>
          <w:sz w:val="24"/>
          <w:szCs w:val="24"/>
        </w:rPr>
        <w:t xml:space="preserve"> </w:t>
      </w:r>
    </w:p>
    <w:p>
      <w:pPr>
        <w:spacing w:line="360" w:lineRule="auto"/>
        <w:jc w:val="center"/>
        <w:rPr>
          <w:rFonts w:ascii="宋体" w:hAnsi="宋体" w:eastAsia="宋体"/>
          <w:sz w:val="24"/>
          <w:szCs w:val="24"/>
        </w:rPr>
      </w:pPr>
      <w:r>
        <w:drawing>
          <wp:inline distT="0" distB="0" distL="0" distR="0">
            <wp:extent cx="1521460" cy="2717165"/>
            <wp:effectExtent l="19050" t="19050" r="21590" b="260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1535743" cy="2742398"/>
                    </a:xfrm>
                    <a:prstGeom prst="rect">
                      <a:avLst/>
                    </a:prstGeom>
                    <a:ln>
                      <a:solidFill>
                        <a:schemeClr val="accent1"/>
                      </a:solidFill>
                    </a:ln>
                  </pic:spPr>
                </pic:pic>
              </a:graphicData>
            </a:graphic>
          </wp:inline>
        </w:drawing>
      </w:r>
    </w:p>
    <w:p>
      <w:pPr>
        <w:spacing w:line="360" w:lineRule="auto"/>
        <w:jc w:val="center"/>
        <w:rPr>
          <w:rFonts w:ascii="宋体" w:hAnsi="宋体" w:eastAsia="宋体"/>
          <w:sz w:val="24"/>
          <w:szCs w:val="24"/>
        </w:rPr>
      </w:pPr>
      <w:r>
        <w:rPr>
          <w:rFonts w:hint="eastAsia" w:ascii="宋体" w:hAnsi="宋体" w:eastAsia="宋体"/>
          <w:sz w:val="18"/>
          <w:szCs w:val="18"/>
        </w:rPr>
        <w:t>图2</w:t>
      </w:r>
      <w:r>
        <w:rPr>
          <w:rFonts w:ascii="宋体" w:hAnsi="宋体" w:eastAsia="宋体"/>
          <w:sz w:val="18"/>
          <w:szCs w:val="18"/>
        </w:rPr>
        <w:t xml:space="preserve"> </w:t>
      </w:r>
      <w:r>
        <w:rPr>
          <w:rFonts w:hint="eastAsia" w:ascii="宋体" w:hAnsi="宋体" w:eastAsia="宋体"/>
          <w:sz w:val="18"/>
          <w:szCs w:val="18"/>
        </w:rPr>
        <w:t>学生手机端试卷入口</w:t>
      </w:r>
    </w:p>
    <w:p>
      <w:pPr>
        <w:pStyle w:val="3"/>
        <w:numPr>
          <w:ilvl w:val="1"/>
          <w:numId w:val="1"/>
        </w:numPr>
        <w:rPr>
          <w:rFonts w:ascii="微软雅黑" w:hAnsi="微软雅黑"/>
        </w:rPr>
      </w:pPr>
      <w:bookmarkStart w:id="5" w:name="_Toc19038"/>
      <w:r>
        <w:rPr>
          <w:rFonts w:hint="eastAsia" w:ascii="微软雅黑" w:hAnsi="微软雅黑"/>
        </w:rPr>
        <w:t>考试过程</w:t>
      </w:r>
      <w:bookmarkEnd w:id="5"/>
    </w:p>
    <w:p>
      <w:pPr>
        <w:spacing w:line="360" w:lineRule="auto"/>
        <w:ind w:firstLine="371" w:firstLineChars="177"/>
        <w:rPr>
          <w:rFonts w:ascii="宋体" w:hAnsi="宋体" w:eastAsia="宋体"/>
          <w:szCs w:val="21"/>
        </w:rPr>
      </w:pPr>
      <w:r>
        <w:rPr>
          <w:rFonts w:hint="eastAsia" w:ascii="宋体" w:hAnsi="宋体" w:eastAsia="宋体"/>
          <w:szCs w:val="21"/>
        </w:rPr>
        <w:t>雨课堂为在线考试提供单选题、多选题、投票题、判断题、填空题、主观题6种题型，其中主观题可以以文字和图片形式作答，网页版可上传附件。</w:t>
      </w:r>
    </w:p>
    <w:p>
      <w:pPr>
        <w:spacing w:line="360" w:lineRule="auto"/>
        <w:ind w:firstLine="371" w:firstLineChars="177"/>
        <w:rPr>
          <w:rFonts w:ascii="宋体" w:hAnsi="宋体" w:eastAsia="宋体"/>
          <w:szCs w:val="21"/>
        </w:rPr>
      </w:pPr>
      <w:r>
        <w:rPr>
          <w:rFonts w:hint="eastAsia" w:ascii="宋体" w:hAnsi="宋体" w:eastAsia="宋体"/>
          <w:szCs w:val="21"/>
        </w:rPr>
        <w:t>在考试过程中，学生每填答一道题系统将自动缓存答案，但学生必须点击试卷最后的【去交卷】，才能顺利提交试卷。</w:t>
      </w:r>
    </w:p>
    <w:p>
      <w:pPr>
        <w:spacing w:line="360" w:lineRule="auto"/>
        <w:ind w:firstLine="371" w:firstLineChars="177"/>
        <w:rPr>
          <w:rFonts w:ascii="宋体" w:hAnsi="宋体" w:eastAsia="宋体"/>
          <w:color w:val="FF0000"/>
          <w:szCs w:val="21"/>
        </w:rPr>
      </w:pPr>
      <w:r>
        <w:rPr>
          <w:rFonts w:hint="eastAsia" w:ascii="宋体" w:hAnsi="宋体" w:eastAsia="宋体"/>
          <w:szCs w:val="21"/>
        </w:rPr>
        <w:t>考试时长结束或考试截止时间到了以后，试卷将被自动提交，逾时无法再进行作答。</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1264285" cy="2622550"/>
            <wp:effectExtent l="19050" t="19050" r="12065" b="254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70622" cy="2635270"/>
                    </a:xfrm>
                    <a:prstGeom prst="rect">
                      <a:avLst/>
                    </a:prstGeom>
                    <a:noFill/>
                    <a:ln>
                      <a:solidFill>
                        <a:schemeClr val="tx1"/>
                      </a:solidFill>
                    </a:ln>
                  </pic:spPr>
                </pic:pic>
              </a:graphicData>
            </a:graphic>
          </wp:inline>
        </w:drawing>
      </w:r>
    </w:p>
    <w:p>
      <w:pPr>
        <w:spacing w:line="360" w:lineRule="auto"/>
        <w:jc w:val="center"/>
        <w:rPr>
          <w:rFonts w:ascii="宋体" w:hAnsi="宋体" w:eastAsia="宋体"/>
          <w:sz w:val="24"/>
          <w:szCs w:val="24"/>
        </w:rPr>
      </w:pPr>
      <w:r>
        <w:rPr>
          <w:rFonts w:hint="eastAsia" w:ascii="宋体" w:hAnsi="宋体" w:eastAsia="宋体"/>
          <w:sz w:val="18"/>
          <w:szCs w:val="18"/>
        </w:rPr>
        <w:t>图3</w:t>
      </w:r>
      <w:r>
        <w:rPr>
          <w:rFonts w:ascii="宋体" w:hAnsi="宋体" w:eastAsia="宋体"/>
          <w:sz w:val="18"/>
          <w:szCs w:val="18"/>
        </w:rPr>
        <w:t xml:space="preserve"> </w:t>
      </w:r>
      <w:r>
        <w:rPr>
          <w:rFonts w:hint="eastAsia" w:ascii="宋体" w:hAnsi="宋体" w:eastAsia="宋体"/>
          <w:sz w:val="18"/>
          <w:szCs w:val="18"/>
        </w:rPr>
        <w:t>主观题作答页面</w:t>
      </w:r>
    </w:p>
    <w:p>
      <w:pPr>
        <w:pStyle w:val="3"/>
        <w:numPr>
          <w:ilvl w:val="1"/>
          <w:numId w:val="1"/>
        </w:numPr>
        <w:rPr>
          <w:rFonts w:ascii="微软雅黑" w:hAnsi="微软雅黑"/>
        </w:rPr>
      </w:pPr>
      <w:bookmarkStart w:id="6" w:name="_Toc234"/>
      <w:r>
        <w:rPr>
          <w:rFonts w:hint="eastAsia" w:ascii="微软雅黑" w:hAnsi="微软雅黑"/>
        </w:rPr>
        <w:t>查看成绩及答案</w:t>
      </w:r>
      <w:bookmarkEnd w:id="6"/>
    </w:p>
    <w:p>
      <w:pPr>
        <w:spacing w:line="360" w:lineRule="auto"/>
        <w:ind w:firstLine="371" w:firstLineChars="177"/>
        <w:rPr>
          <w:rFonts w:ascii="宋体" w:hAnsi="宋体" w:eastAsia="宋体"/>
          <w:szCs w:val="21"/>
        </w:rPr>
      </w:pPr>
      <w:r>
        <w:rPr>
          <w:rFonts w:hint="eastAsia" w:ascii="宋体" w:hAnsi="宋体" w:eastAsia="宋体"/>
          <w:szCs w:val="21"/>
        </w:rPr>
        <w:t>老师可对学生交卷后、显示答案的时间进行设置，届时学生再次点击该试卷进入，将看到个人成绩单以及每道题作答的情况。如老师在主观题中反馈了评语，学生可点击每一道主观题进入查看。</w:t>
      </w:r>
    </w:p>
    <w:p>
      <w:pPr>
        <w:pStyle w:val="18"/>
        <w:spacing w:line="360" w:lineRule="auto"/>
        <w:ind w:firstLine="0" w:firstLineChars="0"/>
        <w:jc w:val="center"/>
        <w:rPr>
          <w:rFonts w:ascii="宋体" w:hAnsi="宋体" w:eastAsia="宋体"/>
          <w:sz w:val="24"/>
          <w:szCs w:val="24"/>
        </w:rPr>
      </w:pPr>
      <w:r>
        <w:rPr>
          <w:rFonts w:ascii="宋体" w:hAnsi="宋体" w:eastAsia="宋体"/>
          <w:sz w:val="24"/>
          <w:szCs w:val="24"/>
        </w:rPr>
        <w:drawing>
          <wp:inline distT="0" distB="0" distL="0" distR="0">
            <wp:extent cx="1283335" cy="2661920"/>
            <wp:effectExtent l="19050" t="19050" r="12065" b="241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0935" cy="2698137"/>
                    </a:xfrm>
                    <a:prstGeom prst="rect">
                      <a:avLst/>
                    </a:prstGeom>
                    <a:noFill/>
                    <a:ln>
                      <a:solidFill>
                        <a:schemeClr val="tx1"/>
                      </a:solidFill>
                    </a:ln>
                  </pic:spPr>
                </pic:pic>
              </a:graphicData>
            </a:graphic>
          </wp:inline>
        </w:drawing>
      </w:r>
    </w:p>
    <w:p>
      <w:pPr>
        <w:pStyle w:val="18"/>
        <w:spacing w:line="360" w:lineRule="auto"/>
        <w:ind w:firstLine="0" w:firstLineChars="0"/>
        <w:jc w:val="center"/>
        <w:rPr>
          <w:rFonts w:ascii="宋体" w:hAnsi="宋体" w:eastAsia="宋体"/>
          <w:sz w:val="24"/>
          <w:szCs w:val="24"/>
        </w:rPr>
      </w:pPr>
      <w:r>
        <w:rPr>
          <w:rFonts w:hint="eastAsia" w:ascii="宋体" w:hAnsi="宋体" w:eastAsia="宋体"/>
          <w:sz w:val="18"/>
          <w:szCs w:val="18"/>
        </w:rPr>
        <w:t>图</w:t>
      </w:r>
      <w:r>
        <w:rPr>
          <w:rFonts w:ascii="宋体" w:hAnsi="宋体" w:eastAsia="宋体"/>
          <w:sz w:val="18"/>
          <w:szCs w:val="18"/>
        </w:rPr>
        <w:t xml:space="preserve">4 </w:t>
      </w:r>
      <w:r>
        <w:rPr>
          <w:rFonts w:hint="eastAsia" w:ascii="宋体" w:hAnsi="宋体" w:eastAsia="宋体"/>
          <w:sz w:val="18"/>
          <w:szCs w:val="18"/>
        </w:rPr>
        <w:t>成绩查看页面</w:t>
      </w:r>
    </w:p>
    <w:p>
      <w:pPr>
        <w:pStyle w:val="2"/>
        <w:numPr>
          <w:ilvl w:val="0"/>
          <w:numId w:val="1"/>
        </w:numPr>
        <w:rPr>
          <w:rFonts w:ascii="微软雅黑" w:hAnsi="微软雅黑"/>
        </w:rPr>
      </w:pPr>
      <w:bookmarkStart w:id="7" w:name="_Toc13753"/>
      <w:r>
        <w:rPr>
          <w:rFonts w:hint="eastAsia" w:ascii="微软雅黑" w:hAnsi="微软雅黑"/>
        </w:rPr>
        <w:t>电脑网页端作答</w:t>
      </w:r>
      <w:bookmarkEnd w:id="7"/>
    </w:p>
    <w:p>
      <w:pPr>
        <w:spacing w:line="360" w:lineRule="auto"/>
        <w:ind w:firstLine="371" w:firstLineChars="177"/>
        <w:rPr>
          <w:rFonts w:ascii="宋体" w:hAnsi="宋体" w:eastAsia="宋体"/>
          <w:szCs w:val="21"/>
        </w:rPr>
      </w:pPr>
      <w:r>
        <w:rPr>
          <w:rFonts w:hint="eastAsia" w:ascii="宋体" w:hAnsi="宋体" w:eastAsia="宋体"/>
          <w:szCs w:val="21"/>
        </w:rPr>
        <w:t>无论老师是否选择【在线监考】，学生都可在电脑网页端作答。如老师选择了【在线监考】，学生只能在电脑网页端作答，请确保使用的电脑配置摄像头，推荐使用最新版本的Chrome浏览器。</w:t>
      </w:r>
    </w:p>
    <w:p>
      <w:pPr>
        <w:pStyle w:val="3"/>
        <w:numPr>
          <w:ilvl w:val="1"/>
          <w:numId w:val="1"/>
        </w:numPr>
        <w:rPr>
          <w:rFonts w:ascii="微软雅黑" w:hAnsi="微软雅黑"/>
        </w:rPr>
      </w:pPr>
      <w:bookmarkStart w:id="8" w:name="_Toc4642"/>
      <w:r>
        <w:rPr>
          <w:rFonts w:hint="eastAsia" w:ascii="微软雅黑" w:hAnsi="微软雅黑"/>
        </w:rPr>
        <w:t>作答入口</w:t>
      </w:r>
      <w:bookmarkEnd w:id="8"/>
    </w:p>
    <w:p>
      <w:pPr>
        <w:spacing w:line="360" w:lineRule="auto"/>
        <w:ind w:firstLine="371" w:firstLineChars="177"/>
        <w:rPr>
          <w:rFonts w:ascii="宋体" w:hAnsi="宋体" w:eastAsia="宋体"/>
          <w:szCs w:val="21"/>
        </w:rPr>
      </w:pPr>
      <w:r>
        <w:rPr>
          <w:rFonts w:hint="eastAsia" w:ascii="宋体" w:hAnsi="宋体" w:eastAsia="宋体"/>
          <w:szCs w:val="21"/>
        </w:rPr>
        <w:t>学生需登录雨课堂网页版（雨课堂公共服务器网页版为www.yuketang.cn, 长江雨课堂网页版为changjiang.yuketang.cn，荷塘雨课堂网页版为pro.yuketang.cn）,点击右下方的【网页抢先版】进入新版网页，在【我听的课】列表中找到对应的课程班级，已发布的试卷将出现在【学习日志】中，标签为【试卷】。</w:t>
      </w:r>
    </w:p>
    <w:p>
      <w:pPr>
        <w:jc w:val="center"/>
      </w:pPr>
      <w:r>
        <w:drawing>
          <wp:inline distT="0" distB="0" distL="0" distR="0">
            <wp:extent cx="5274310" cy="1234440"/>
            <wp:effectExtent l="19050" t="19050" r="21590" b="228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1234440"/>
                    </a:xfrm>
                    <a:prstGeom prst="rect">
                      <a:avLst/>
                    </a:prstGeom>
                    <a:ln>
                      <a:solidFill>
                        <a:schemeClr val="tx1"/>
                      </a:solidFill>
                    </a:ln>
                  </pic:spPr>
                </pic:pic>
              </a:graphicData>
            </a:graphic>
          </wp:inline>
        </w:drawing>
      </w:r>
    </w:p>
    <w:p>
      <w:pPr>
        <w:jc w:val="center"/>
      </w:pPr>
      <w:r>
        <w:rPr>
          <w:rFonts w:hint="eastAsia" w:ascii="宋体" w:hAnsi="宋体" w:eastAsia="宋体"/>
          <w:sz w:val="18"/>
          <w:szCs w:val="18"/>
        </w:rPr>
        <w:t>图</w:t>
      </w:r>
      <w:r>
        <w:rPr>
          <w:rFonts w:ascii="宋体" w:hAnsi="宋体" w:eastAsia="宋体"/>
          <w:sz w:val="18"/>
          <w:szCs w:val="18"/>
        </w:rPr>
        <w:t xml:space="preserve">5 </w:t>
      </w:r>
      <w:r>
        <w:rPr>
          <w:rFonts w:hint="eastAsia" w:ascii="宋体" w:hAnsi="宋体" w:eastAsia="宋体"/>
          <w:sz w:val="18"/>
          <w:szCs w:val="18"/>
        </w:rPr>
        <w:t>电脑端网页版试卷入口</w:t>
      </w:r>
    </w:p>
    <w:p>
      <w:pPr>
        <w:pStyle w:val="3"/>
        <w:numPr>
          <w:ilvl w:val="1"/>
          <w:numId w:val="1"/>
        </w:numPr>
        <w:rPr>
          <w:rFonts w:ascii="微软雅黑" w:hAnsi="微软雅黑"/>
        </w:rPr>
      </w:pPr>
      <w:bookmarkStart w:id="9" w:name="_Toc16342"/>
      <w:r>
        <w:rPr>
          <w:rFonts w:hint="eastAsia" w:ascii="微软雅黑" w:hAnsi="微软雅黑"/>
        </w:rPr>
        <w:t>身份验证</w:t>
      </w:r>
      <w:bookmarkEnd w:id="9"/>
    </w:p>
    <w:p>
      <w:pPr>
        <w:spacing w:line="360" w:lineRule="auto"/>
        <w:ind w:firstLine="371" w:firstLineChars="177"/>
        <w:rPr>
          <w:rFonts w:ascii="宋体" w:hAnsi="宋体" w:eastAsia="宋体"/>
          <w:szCs w:val="21"/>
        </w:rPr>
      </w:pPr>
      <w:r>
        <w:rPr>
          <w:rFonts w:hint="eastAsia" w:ascii="宋体" w:hAnsi="宋体" w:eastAsia="宋体"/>
          <w:szCs w:val="21"/>
        </w:rPr>
        <w:t>如该考试老师设置了【在线监考】，学生需在开考前点击进入，进行身份验证。考试前30分钟内均可进行身份验证，请同学提前进入，准备好证件照片，做好考试准备。如老师未设置【在线监考】，可省去此步。</w:t>
      </w:r>
    </w:p>
    <w:p>
      <w:pPr>
        <w:spacing w:line="360" w:lineRule="auto"/>
        <w:ind w:firstLine="371" w:firstLineChars="177"/>
        <w:rPr>
          <w:rFonts w:ascii="宋体" w:hAnsi="宋体" w:eastAsia="宋体"/>
          <w:szCs w:val="21"/>
        </w:rPr>
      </w:pPr>
      <w:r>
        <w:rPr>
          <w:rFonts w:hint="eastAsia" w:ascii="宋体" w:hAnsi="宋体" w:eastAsia="宋体"/>
          <w:szCs w:val="21"/>
        </w:rPr>
        <w:t>身份验证需上传证件照、进行拍照认证。学生无需等待老师验证通过，上传学生证照片及摄像头拍照后，即可进入考试。</w:t>
      </w:r>
    </w:p>
    <w:p>
      <w:pPr>
        <w:spacing w:line="360" w:lineRule="auto"/>
        <w:ind w:firstLine="371" w:firstLineChars="177"/>
        <w:rPr>
          <w:rFonts w:ascii="宋体" w:hAnsi="宋体" w:eastAsia="宋体"/>
          <w:szCs w:val="21"/>
        </w:rPr>
      </w:pPr>
      <w:r>
        <w:rPr>
          <w:rFonts w:hint="eastAsia" w:ascii="宋体" w:hAnsi="宋体" w:eastAsia="宋体"/>
          <w:szCs w:val="21"/>
        </w:rPr>
        <w:t>注：学生证照片的尺寸、格式和大小</w:t>
      </w:r>
    </w:p>
    <w:p>
      <w:pPr>
        <w:spacing w:line="360" w:lineRule="auto"/>
        <w:ind w:firstLine="371" w:firstLineChars="177"/>
        <w:rPr>
          <w:rFonts w:ascii="宋体" w:hAnsi="宋体" w:eastAsia="宋体"/>
          <w:szCs w:val="21"/>
        </w:rPr>
      </w:pPr>
      <w:r>
        <w:rPr>
          <w:rFonts w:hint="eastAsia" w:ascii="宋体" w:hAnsi="宋体" w:eastAsia="宋体"/>
          <w:szCs w:val="21"/>
        </w:rPr>
        <w:t>建议尺寸240*240px,</w:t>
      </w:r>
    </w:p>
    <w:p>
      <w:pPr>
        <w:spacing w:line="360" w:lineRule="auto"/>
        <w:ind w:firstLine="371" w:firstLineChars="177"/>
        <w:rPr>
          <w:rFonts w:ascii="宋体" w:hAnsi="宋体" w:eastAsia="宋体"/>
          <w:szCs w:val="21"/>
        </w:rPr>
      </w:pPr>
      <w:r>
        <w:rPr>
          <w:rFonts w:hint="eastAsia" w:ascii="宋体" w:hAnsi="宋体" w:eastAsia="宋体"/>
          <w:szCs w:val="21"/>
        </w:rPr>
        <w:t>格式JPG/PNG/JPEG/BMP, 小于5M</w:t>
      </w:r>
    </w:p>
    <w:p>
      <w:pPr>
        <w:jc w:val="center"/>
      </w:pPr>
      <w:r>
        <w:drawing>
          <wp:inline distT="0" distB="0" distL="0" distR="0">
            <wp:extent cx="3686810" cy="2866390"/>
            <wp:effectExtent l="19050" t="19050" r="889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3707834" cy="2883327"/>
                    </a:xfrm>
                    <a:prstGeom prst="rect">
                      <a:avLst/>
                    </a:prstGeom>
                    <a:ln>
                      <a:solidFill>
                        <a:schemeClr val="tx1"/>
                      </a:solidFill>
                    </a:ln>
                  </pic:spPr>
                </pic:pic>
              </a:graphicData>
            </a:graphic>
          </wp:inline>
        </w:drawing>
      </w:r>
    </w:p>
    <w:p>
      <w:pPr>
        <w:jc w:val="center"/>
      </w:pPr>
      <w:r>
        <w:rPr>
          <w:rFonts w:hint="eastAsia" w:ascii="宋体" w:hAnsi="宋体" w:eastAsia="宋体"/>
          <w:sz w:val="18"/>
          <w:szCs w:val="18"/>
        </w:rPr>
        <w:t>图</w:t>
      </w:r>
      <w:r>
        <w:rPr>
          <w:rFonts w:ascii="宋体" w:hAnsi="宋体" w:eastAsia="宋体"/>
          <w:sz w:val="18"/>
          <w:szCs w:val="18"/>
        </w:rPr>
        <w:t>6</w:t>
      </w:r>
      <w:r>
        <w:rPr>
          <w:rFonts w:hint="eastAsia" w:ascii="宋体" w:hAnsi="宋体" w:eastAsia="宋体"/>
          <w:sz w:val="18"/>
          <w:szCs w:val="18"/>
        </w:rPr>
        <w:t>上传证件照</w:t>
      </w:r>
    </w:p>
    <w:p>
      <w:pPr>
        <w:jc w:val="center"/>
      </w:pPr>
      <w:r>
        <w:drawing>
          <wp:inline distT="0" distB="0" distL="0" distR="0">
            <wp:extent cx="3737610" cy="2723515"/>
            <wp:effectExtent l="19050" t="19050" r="15240" b="196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3773747" cy="2749664"/>
                    </a:xfrm>
                    <a:prstGeom prst="rect">
                      <a:avLst/>
                    </a:prstGeom>
                    <a:ln>
                      <a:solidFill>
                        <a:schemeClr val="tx1"/>
                      </a:solidFill>
                    </a:ln>
                  </pic:spPr>
                </pic:pic>
              </a:graphicData>
            </a:graphic>
          </wp:inline>
        </w:drawing>
      </w:r>
    </w:p>
    <w:p>
      <w:pPr>
        <w:jc w:val="center"/>
      </w:pPr>
      <w:r>
        <w:rPr>
          <w:rFonts w:hint="eastAsia" w:ascii="宋体" w:hAnsi="宋体" w:eastAsia="宋体"/>
          <w:sz w:val="18"/>
          <w:szCs w:val="18"/>
        </w:rPr>
        <w:t>图</w:t>
      </w:r>
      <w:r>
        <w:rPr>
          <w:rFonts w:ascii="宋体" w:hAnsi="宋体" w:eastAsia="宋体"/>
          <w:sz w:val="18"/>
          <w:szCs w:val="18"/>
        </w:rPr>
        <w:t xml:space="preserve">7 </w:t>
      </w:r>
      <w:r>
        <w:rPr>
          <w:rFonts w:hint="eastAsia" w:ascii="宋体" w:hAnsi="宋体" w:eastAsia="宋体"/>
          <w:sz w:val="18"/>
          <w:szCs w:val="18"/>
        </w:rPr>
        <w:t>摄像头拍照认证</w:t>
      </w:r>
    </w:p>
    <w:p>
      <w:pPr>
        <w:pStyle w:val="3"/>
        <w:numPr>
          <w:ilvl w:val="1"/>
          <w:numId w:val="1"/>
        </w:numPr>
        <w:rPr>
          <w:rFonts w:ascii="微软雅黑" w:hAnsi="微软雅黑"/>
        </w:rPr>
      </w:pPr>
      <w:bookmarkStart w:id="10" w:name="_Toc5026"/>
      <w:r>
        <w:rPr>
          <w:rFonts w:hint="eastAsia" w:ascii="微软雅黑" w:hAnsi="微软雅黑"/>
        </w:rPr>
        <w:t>在线考试</w:t>
      </w:r>
      <w:bookmarkEnd w:id="10"/>
    </w:p>
    <w:p>
      <w:pPr>
        <w:spacing w:line="360" w:lineRule="auto"/>
        <w:ind w:firstLine="371" w:firstLineChars="177"/>
        <w:rPr>
          <w:rFonts w:ascii="宋体" w:hAnsi="宋体" w:eastAsia="宋体"/>
          <w:szCs w:val="21"/>
        </w:rPr>
      </w:pPr>
      <w:r>
        <w:rPr>
          <w:rFonts w:hint="eastAsia" w:ascii="宋体" w:hAnsi="宋体" w:eastAsia="宋体"/>
          <w:szCs w:val="21"/>
        </w:rPr>
        <w:t>学生在考试页面可通过鼠标下滑来进行下一道题的作答，也可通过左侧的导航栏快速定位到每一道题。如老师设置了考试时长，屏幕右上角将显示剩余时间，如老师未设置考试时长，屏幕右上角将显示已作答的时间。右上角有【交卷】按钮，学生答题结束后，需点击【交卷】按钮才能顺利交卷。考试时长结束或截止时间到了后，试卷将被自动提交。</w:t>
      </w:r>
    </w:p>
    <w:p>
      <w:pPr>
        <w:spacing w:line="360" w:lineRule="auto"/>
        <w:ind w:firstLine="371" w:firstLineChars="177"/>
        <w:rPr>
          <w:rFonts w:ascii="宋体" w:hAnsi="宋体" w:eastAsia="宋体"/>
          <w:szCs w:val="21"/>
        </w:rPr>
      </w:pPr>
      <w:r>
        <w:rPr>
          <w:rFonts w:hint="eastAsia" w:ascii="宋体" w:hAnsi="宋体" w:eastAsia="宋体"/>
          <w:szCs w:val="21"/>
        </w:rPr>
        <w:t>监督在线考试主要依靠摄像头抓拍</w:t>
      </w:r>
      <w:r>
        <w:rPr>
          <w:rFonts w:ascii="宋体" w:hAnsi="宋体" w:eastAsia="宋体"/>
          <w:szCs w:val="21"/>
        </w:rPr>
        <w:t>、</w:t>
      </w:r>
      <w:r>
        <w:rPr>
          <w:rFonts w:hint="eastAsia" w:ascii="宋体" w:hAnsi="宋体" w:eastAsia="宋体"/>
          <w:szCs w:val="21"/>
        </w:rPr>
        <w:t>切屏提醒</w:t>
      </w:r>
      <w:r>
        <w:rPr>
          <w:rFonts w:ascii="宋体" w:hAnsi="宋体" w:eastAsia="宋体"/>
          <w:szCs w:val="21"/>
        </w:rPr>
        <w:t>、电脑桌面截屏三</w:t>
      </w:r>
      <w:r>
        <w:rPr>
          <w:rFonts w:hint="eastAsia" w:ascii="宋体" w:hAnsi="宋体" w:eastAsia="宋体"/>
          <w:szCs w:val="21"/>
        </w:rPr>
        <w:t>个功能。</w:t>
      </w:r>
    </w:p>
    <w:p>
      <w:pPr>
        <w:spacing w:line="360" w:lineRule="auto"/>
        <w:ind w:firstLine="371" w:firstLineChars="177"/>
        <w:rPr>
          <w:rFonts w:ascii="宋体" w:hAnsi="宋体" w:eastAsia="宋体"/>
          <w:szCs w:val="21"/>
        </w:rPr>
      </w:pPr>
      <w:r>
        <w:rPr>
          <w:rFonts w:hint="eastAsia" w:ascii="宋体" w:hAnsi="宋体" w:eastAsia="宋体"/>
          <w:szCs w:val="21"/>
        </w:rPr>
        <w:t>摄像头抓拍：学生进行在线考试时，右上角始终有摄像头窗口，系统将进行抓拍（学生无感知）。</w:t>
      </w:r>
    </w:p>
    <w:p>
      <w:pPr>
        <w:spacing w:line="360" w:lineRule="auto"/>
        <w:rPr>
          <w:rFonts w:ascii="宋体" w:hAnsi="宋体" w:eastAsia="宋体"/>
          <w:sz w:val="24"/>
          <w:szCs w:val="24"/>
        </w:rPr>
      </w:pPr>
      <w:r>
        <w:drawing>
          <wp:inline distT="0" distB="0" distL="0" distR="0">
            <wp:extent cx="5274310" cy="1863090"/>
            <wp:effectExtent l="19050" t="19050" r="21590" b="228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4310" cy="1863090"/>
                    </a:xfrm>
                    <a:prstGeom prst="rect">
                      <a:avLst/>
                    </a:prstGeom>
                    <a:ln>
                      <a:solidFill>
                        <a:schemeClr val="accent1"/>
                      </a:solidFill>
                    </a:ln>
                  </pic:spPr>
                </pic:pic>
              </a:graphicData>
            </a:graphic>
          </wp:inline>
        </w:drawing>
      </w:r>
    </w:p>
    <w:p>
      <w:pPr>
        <w:spacing w:line="360" w:lineRule="auto"/>
        <w:jc w:val="center"/>
        <w:rPr>
          <w:rFonts w:ascii="宋体" w:hAnsi="宋体" w:eastAsia="宋体"/>
          <w:sz w:val="24"/>
          <w:szCs w:val="24"/>
        </w:rPr>
      </w:pPr>
      <w:r>
        <w:rPr>
          <w:rFonts w:hint="eastAsia" w:ascii="宋体" w:hAnsi="宋体" w:eastAsia="宋体"/>
          <w:sz w:val="18"/>
          <w:szCs w:val="18"/>
        </w:rPr>
        <w:t>图</w:t>
      </w:r>
      <w:r>
        <w:rPr>
          <w:rFonts w:ascii="宋体" w:hAnsi="宋体" w:eastAsia="宋体"/>
          <w:sz w:val="18"/>
          <w:szCs w:val="18"/>
        </w:rPr>
        <w:t xml:space="preserve">8 </w:t>
      </w:r>
      <w:r>
        <w:rPr>
          <w:rFonts w:hint="eastAsia" w:ascii="宋体" w:hAnsi="宋体" w:eastAsia="宋体"/>
          <w:sz w:val="18"/>
          <w:szCs w:val="18"/>
        </w:rPr>
        <w:t>学生答题页面</w:t>
      </w:r>
    </w:p>
    <w:p>
      <w:pPr>
        <w:spacing w:line="360" w:lineRule="auto"/>
        <w:ind w:firstLine="371" w:firstLineChars="177"/>
        <w:rPr>
          <w:rFonts w:ascii="宋体" w:hAnsi="宋体" w:eastAsia="宋体"/>
          <w:szCs w:val="21"/>
        </w:rPr>
      </w:pPr>
      <w:r>
        <w:rPr>
          <w:rFonts w:hint="eastAsia" w:ascii="宋体" w:hAnsi="宋体" w:eastAsia="宋体"/>
          <w:szCs w:val="21"/>
        </w:rPr>
        <w:t>切屏提醒：如学生在作答时切出了考试页面，将收到系统的提醒。</w:t>
      </w:r>
    </w:p>
    <w:p>
      <w:pPr>
        <w:spacing w:line="360" w:lineRule="auto"/>
        <w:rPr>
          <w:rFonts w:ascii="宋体" w:hAnsi="宋体" w:eastAsia="宋体"/>
          <w:sz w:val="24"/>
          <w:szCs w:val="24"/>
        </w:rPr>
      </w:pPr>
      <w:r>
        <w:drawing>
          <wp:inline distT="0" distB="0" distL="0" distR="0">
            <wp:extent cx="5274310" cy="2588895"/>
            <wp:effectExtent l="19050" t="19050" r="21590" b="209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74310" cy="2588895"/>
                    </a:xfrm>
                    <a:prstGeom prst="rect">
                      <a:avLst/>
                    </a:prstGeom>
                    <a:ln>
                      <a:solidFill>
                        <a:schemeClr val="accent1"/>
                      </a:solidFill>
                    </a:ln>
                  </pic:spPr>
                </pic:pic>
              </a:graphicData>
            </a:graphic>
          </wp:inline>
        </w:drawing>
      </w:r>
    </w:p>
    <w:p>
      <w:pPr>
        <w:spacing w:line="360" w:lineRule="auto"/>
        <w:rPr>
          <w:rFonts w:ascii="宋体" w:hAnsi="宋体" w:eastAsia="宋体"/>
          <w:sz w:val="24"/>
          <w:szCs w:val="24"/>
        </w:rPr>
      </w:pPr>
      <w:r>
        <w:drawing>
          <wp:inline distT="0" distB="0" distL="0" distR="0">
            <wp:extent cx="5274310" cy="3075305"/>
            <wp:effectExtent l="0" t="0" r="2540" b="0"/>
            <wp:docPr id="613162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62955" name="图片 1"/>
                    <pic:cNvPicPr>
                      <a:picLocks noChangeAspect="1"/>
                    </pic:cNvPicPr>
                  </pic:nvPicPr>
                  <pic:blipFill>
                    <a:blip r:embed="rId18"/>
                    <a:stretch>
                      <a:fillRect/>
                    </a:stretch>
                  </pic:blipFill>
                  <pic:spPr>
                    <a:xfrm>
                      <a:off x="0" y="0"/>
                      <a:ext cx="5274310" cy="3075305"/>
                    </a:xfrm>
                    <a:prstGeom prst="rect">
                      <a:avLst/>
                    </a:prstGeom>
                  </pic:spPr>
                </pic:pic>
              </a:graphicData>
            </a:graphic>
          </wp:inline>
        </w:drawing>
      </w:r>
    </w:p>
    <w:p>
      <w:pPr>
        <w:spacing w:line="360" w:lineRule="auto"/>
        <w:jc w:val="center"/>
        <w:rPr>
          <w:rFonts w:ascii="宋体" w:hAnsi="宋体" w:eastAsia="宋体"/>
          <w:sz w:val="24"/>
          <w:szCs w:val="24"/>
        </w:rPr>
      </w:pPr>
      <w:r>
        <w:rPr>
          <w:rFonts w:hint="eastAsia" w:ascii="宋体" w:hAnsi="宋体" w:eastAsia="宋体"/>
          <w:sz w:val="18"/>
          <w:szCs w:val="18"/>
        </w:rPr>
        <w:t>图</w:t>
      </w:r>
      <w:r>
        <w:rPr>
          <w:rFonts w:ascii="宋体" w:hAnsi="宋体" w:eastAsia="宋体"/>
          <w:sz w:val="18"/>
          <w:szCs w:val="18"/>
        </w:rPr>
        <w:t xml:space="preserve">9 </w:t>
      </w:r>
      <w:r>
        <w:rPr>
          <w:rFonts w:hint="eastAsia" w:ascii="宋体" w:hAnsi="宋体" w:eastAsia="宋体"/>
          <w:sz w:val="18"/>
          <w:szCs w:val="18"/>
        </w:rPr>
        <w:t>切屏提示</w:t>
      </w:r>
    </w:p>
    <w:p>
      <w:pPr>
        <w:spacing w:line="360" w:lineRule="auto"/>
        <w:ind w:firstLine="371" w:firstLineChars="177"/>
        <w:rPr>
          <w:rFonts w:ascii="宋体" w:hAnsi="宋体" w:eastAsia="宋体"/>
          <w:szCs w:val="21"/>
        </w:rPr>
      </w:pPr>
      <w:r>
        <w:rPr>
          <w:rFonts w:hint="eastAsia" w:ascii="宋体" w:hAnsi="宋体" w:eastAsia="宋体"/>
          <w:szCs w:val="21"/>
        </w:rPr>
        <w:t>摄像头抓拍和切屏提醒的结果都将由老师来判定，如存在特殊情况，请与老师做好沟通。老师有权根据摄像头抓拍和切屏提醒的结果对学生的考试做出作废处理。</w:t>
      </w:r>
    </w:p>
    <w:p>
      <w:pPr>
        <w:spacing w:line="360" w:lineRule="auto"/>
        <w:ind w:firstLine="371" w:firstLineChars="177"/>
        <w:rPr>
          <w:rFonts w:ascii="宋体" w:hAnsi="宋体" w:eastAsia="宋体"/>
          <w:szCs w:val="21"/>
        </w:rPr>
      </w:pPr>
      <w:r>
        <w:rPr>
          <w:rFonts w:hint="eastAsia" w:ascii="宋体" w:hAnsi="宋体" w:eastAsia="宋体"/>
          <w:szCs w:val="21"/>
        </w:rPr>
        <w:t>如教师在【在线监考】设置时勾选了【电脑桌面截屏】选项，学生考试时须使用电脑端版本高于71的谷歌浏览器参加考试，且需要同意授权共享“整个屏幕”。否则无法参加考试。提示如下：</w:t>
      </w:r>
    </w:p>
    <w:p>
      <w:pPr>
        <w:spacing w:line="360" w:lineRule="auto"/>
        <w:jc w:val="center"/>
        <w:rPr>
          <w:rFonts w:ascii="宋体" w:hAnsi="宋体" w:eastAsia="宋体"/>
          <w:sz w:val="24"/>
          <w:szCs w:val="24"/>
        </w:rPr>
      </w:pPr>
      <w:r>
        <w:drawing>
          <wp:inline distT="0" distB="0" distL="0" distR="0">
            <wp:extent cx="3585845" cy="2922905"/>
            <wp:effectExtent l="19050" t="19050" r="14605"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3590207" cy="2926647"/>
                    </a:xfrm>
                    <a:prstGeom prst="rect">
                      <a:avLst/>
                    </a:prstGeom>
                    <a:ln>
                      <a:solidFill>
                        <a:schemeClr val="tx1"/>
                      </a:solidFill>
                    </a:ln>
                  </pic:spPr>
                </pic:pic>
              </a:graphicData>
            </a:graphic>
          </wp:inline>
        </w:drawing>
      </w:r>
    </w:p>
    <w:p>
      <w:pPr>
        <w:spacing w:line="360" w:lineRule="auto"/>
        <w:jc w:val="center"/>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 xml:space="preserve">10 </w:t>
      </w:r>
      <w:r>
        <w:rPr>
          <w:rFonts w:hint="eastAsia" w:ascii="宋体" w:hAnsi="宋体" w:eastAsia="宋体"/>
          <w:sz w:val="18"/>
          <w:szCs w:val="18"/>
        </w:rPr>
        <w:t>电脑桌面截屏</w:t>
      </w:r>
    </w:p>
    <w:p>
      <w:pPr>
        <w:spacing w:line="360" w:lineRule="auto"/>
        <w:jc w:val="center"/>
        <w:rPr>
          <w:rFonts w:ascii="宋体" w:hAnsi="宋体" w:eastAsia="宋体"/>
          <w:sz w:val="24"/>
          <w:szCs w:val="24"/>
        </w:rPr>
      </w:pPr>
      <w:r>
        <w:drawing>
          <wp:inline distT="0" distB="0" distL="0" distR="0">
            <wp:extent cx="4229735" cy="3191510"/>
            <wp:effectExtent l="19050" t="19050" r="18415" b="279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4242660" cy="3201150"/>
                    </a:xfrm>
                    <a:prstGeom prst="rect">
                      <a:avLst/>
                    </a:prstGeom>
                    <a:ln>
                      <a:solidFill>
                        <a:schemeClr val="tx1"/>
                      </a:solidFill>
                    </a:ln>
                  </pic:spPr>
                </pic:pic>
              </a:graphicData>
            </a:graphic>
          </wp:inline>
        </w:drawing>
      </w:r>
    </w:p>
    <w:p>
      <w:pPr>
        <w:spacing w:line="360" w:lineRule="auto"/>
        <w:jc w:val="center"/>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 xml:space="preserve">11 </w:t>
      </w:r>
      <w:r>
        <w:rPr>
          <w:rFonts w:hint="eastAsia" w:ascii="宋体" w:hAnsi="宋体" w:eastAsia="宋体"/>
          <w:sz w:val="18"/>
          <w:szCs w:val="18"/>
        </w:rPr>
        <w:t>电脑桌面截屏截屏授权</w:t>
      </w:r>
    </w:p>
    <w:p>
      <w:pPr>
        <w:spacing w:line="360" w:lineRule="auto"/>
        <w:jc w:val="center"/>
        <w:rPr>
          <w:rFonts w:ascii="宋体" w:hAnsi="宋体" w:eastAsia="宋体"/>
          <w:sz w:val="24"/>
          <w:szCs w:val="24"/>
        </w:rPr>
      </w:pPr>
      <w:r>
        <w:drawing>
          <wp:inline distT="0" distB="0" distL="0" distR="0">
            <wp:extent cx="4237990" cy="3221355"/>
            <wp:effectExtent l="19050" t="19050" r="10160" b="171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4246437" cy="3227919"/>
                    </a:xfrm>
                    <a:prstGeom prst="rect">
                      <a:avLst/>
                    </a:prstGeom>
                    <a:ln>
                      <a:solidFill>
                        <a:schemeClr val="tx1"/>
                      </a:solidFill>
                    </a:ln>
                  </pic:spPr>
                </pic:pic>
              </a:graphicData>
            </a:graphic>
          </wp:inline>
        </w:drawing>
      </w:r>
    </w:p>
    <w:p>
      <w:pPr>
        <w:spacing w:line="360" w:lineRule="auto"/>
        <w:jc w:val="center"/>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12</w:t>
      </w:r>
      <w:r>
        <w:rPr>
          <w:rFonts w:hint="eastAsia" w:ascii="宋体" w:hAnsi="宋体" w:eastAsia="宋体"/>
          <w:sz w:val="18"/>
          <w:szCs w:val="18"/>
        </w:rPr>
        <w:t>电脑桌面截屏截屏授权</w:t>
      </w:r>
    </w:p>
    <w:p>
      <w:pPr>
        <w:spacing w:line="360" w:lineRule="auto"/>
        <w:ind w:firstLine="371" w:firstLineChars="177"/>
        <w:rPr>
          <w:rFonts w:ascii="宋体" w:hAnsi="宋体" w:eastAsia="宋体"/>
          <w:szCs w:val="21"/>
        </w:rPr>
      </w:pPr>
      <w:r>
        <w:rPr>
          <w:rFonts w:hint="eastAsia" w:ascii="宋体" w:hAnsi="宋体" w:eastAsia="宋体"/>
          <w:szCs w:val="21"/>
        </w:rPr>
        <w:t>如教师在【在线监考】设置时没有勾选【电脑桌面截屏】选项，图10、11、12忽略。</w:t>
      </w:r>
    </w:p>
    <w:p>
      <w:pPr>
        <w:spacing w:line="360" w:lineRule="auto"/>
        <w:ind w:firstLine="420" w:firstLineChars="200"/>
        <w:rPr>
          <w:rFonts w:ascii="宋体" w:hAnsi="宋体" w:eastAsia="宋体" w:cs="宋体"/>
          <w:szCs w:val="21"/>
        </w:rPr>
      </w:pPr>
      <w:r>
        <w:rPr>
          <w:rFonts w:hint="eastAsia" w:ascii="宋体" w:hAnsi="宋体" w:eastAsia="宋体"/>
          <w:szCs w:val="21"/>
        </w:rPr>
        <w:t>如教师在【在线监考】设置时勾选了系统自动收卷选项，</w:t>
      </w:r>
      <w:r>
        <w:rPr>
          <w:rFonts w:hint="eastAsia" w:ascii="宋体" w:hAnsi="宋体" w:eastAsia="宋体" w:cs="宋体"/>
          <w:szCs w:val="21"/>
        </w:rPr>
        <w:t>当考生切出、回到考试界面时，</w:t>
      </w:r>
      <w:r>
        <w:rPr>
          <w:rFonts w:hint="eastAsia" w:ascii="宋体" w:hAnsi="宋体" w:eastAsia="宋体"/>
          <w:szCs w:val="21"/>
        </w:rPr>
        <w:t>将收到系统的提醒</w:t>
      </w:r>
      <w:r>
        <w:rPr>
          <w:rFonts w:hint="eastAsia" w:ascii="宋体" w:hAnsi="宋体" w:eastAsia="宋体" w:cs="宋体"/>
          <w:szCs w:val="21"/>
        </w:rPr>
        <w:t>。当考生切出次数到达设置的次数后，系统执行强制收卷。学生不能继续作答，跳转至考试封面。并在封面处提示考生，如图:</w:t>
      </w:r>
    </w:p>
    <w:p>
      <w:pPr>
        <w:spacing w:line="360" w:lineRule="auto"/>
      </w:pPr>
      <w:r>
        <w:drawing>
          <wp:inline distT="0" distB="0" distL="114300" distR="114300">
            <wp:extent cx="5271770" cy="3022600"/>
            <wp:effectExtent l="0" t="0" r="6985"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2"/>
                    <a:stretch>
                      <a:fillRect/>
                    </a:stretch>
                  </pic:blipFill>
                  <pic:spPr>
                    <a:xfrm>
                      <a:off x="0" y="0"/>
                      <a:ext cx="5271770" cy="3022600"/>
                    </a:xfrm>
                    <a:prstGeom prst="rect">
                      <a:avLst/>
                    </a:prstGeom>
                    <a:noFill/>
                    <a:ln>
                      <a:noFill/>
                    </a:ln>
                  </pic:spPr>
                </pic:pic>
              </a:graphicData>
            </a:graphic>
          </wp:inline>
        </w:drawing>
      </w:r>
    </w:p>
    <w:p>
      <w:pPr>
        <w:spacing w:line="360" w:lineRule="auto"/>
      </w:pPr>
      <w:r>
        <w:drawing>
          <wp:inline distT="0" distB="0" distL="114300" distR="114300">
            <wp:extent cx="5273040" cy="3727450"/>
            <wp:effectExtent l="0" t="0" r="5715" b="762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3"/>
                    <a:stretch>
                      <a:fillRect/>
                    </a:stretch>
                  </pic:blipFill>
                  <pic:spPr>
                    <a:xfrm>
                      <a:off x="0" y="0"/>
                      <a:ext cx="5273040" cy="3727450"/>
                    </a:xfrm>
                    <a:prstGeom prst="rect">
                      <a:avLst/>
                    </a:prstGeom>
                    <a:noFill/>
                    <a:ln>
                      <a:noFill/>
                    </a:ln>
                  </pic:spPr>
                </pic:pic>
              </a:graphicData>
            </a:graphic>
          </wp:inline>
        </w:drawing>
      </w:r>
    </w:p>
    <w:p>
      <w:pPr>
        <w:spacing w:line="360" w:lineRule="auto"/>
        <w:jc w:val="center"/>
      </w:pPr>
      <w:r>
        <w:rPr>
          <w:rFonts w:hint="eastAsia" w:ascii="宋体" w:hAnsi="宋体" w:eastAsia="宋体"/>
          <w:sz w:val="18"/>
          <w:szCs w:val="18"/>
        </w:rPr>
        <w:t>图24</w:t>
      </w:r>
      <w:r>
        <w:rPr>
          <w:rFonts w:ascii="宋体" w:hAnsi="宋体" w:eastAsia="宋体"/>
          <w:sz w:val="18"/>
          <w:szCs w:val="18"/>
        </w:rPr>
        <w:t xml:space="preserve"> </w:t>
      </w:r>
      <w:r>
        <w:rPr>
          <w:rFonts w:hint="eastAsia" w:ascii="宋体" w:hAnsi="宋体" w:eastAsia="宋体"/>
          <w:sz w:val="18"/>
          <w:szCs w:val="18"/>
        </w:rPr>
        <w:t>切屏及强制收卷提示</w:t>
      </w:r>
    </w:p>
    <w:p>
      <w:pPr>
        <w:spacing w:line="360" w:lineRule="auto"/>
        <w:ind w:firstLine="579" w:firstLineChars="276"/>
        <w:rPr>
          <w:rFonts w:ascii="宋体" w:hAnsi="宋体" w:eastAsia="宋体"/>
          <w:szCs w:val="21"/>
        </w:rPr>
      </w:pPr>
      <w:r>
        <w:rPr>
          <w:rFonts w:hint="eastAsia" w:ascii="宋体" w:hAnsi="宋体" w:eastAsia="宋体"/>
          <w:szCs w:val="21"/>
        </w:rPr>
        <w:t>若切屏达到一定次数被强制收卷后请和相关监考教师核对情况后由班级管理教师进行处理（可由监考教师判定是否作弊，非作弊情况可由班级管理教师打回继续完成考试。）</w:t>
      </w:r>
    </w:p>
    <w:p>
      <w:pPr>
        <w:spacing w:line="360" w:lineRule="auto"/>
        <w:ind w:firstLine="371" w:firstLineChars="177"/>
        <w:rPr>
          <w:rFonts w:ascii="宋体" w:hAnsi="宋体" w:eastAsia="宋体"/>
          <w:szCs w:val="21"/>
        </w:rPr>
      </w:pPr>
      <w:r>
        <w:rPr>
          <w:rFonts w:hint="eastAsia" w:ascii="宋体" w:hAnsi="宋体" w:eastAsia="宋体"/>
          <w:szCs w:val="21"/>
        </w:rPr>
        <w:t>教师在考试过程中针对学生异常行为可以随时发出消息提醒，学生端将弹出教师提醒内容，请注意查收，点击知道了视为已读，可以继续进行考试。</w:t>
      </w:r>
    </w:p>
    <w:p>
      <w:pPr>
        <w:spacing w:line="360" w:lineRule="auto"/>
        <w:ind w:firstLine="579" w:firstLineChars="276"/>
        <w:rPr>
          <w:rFonts w:hint="eastAsia" w:ascii="宋体" w:hAnsi="宋体" w:eastAsia="宋体"/>
          <w:szCs w:val="21"/>
        </w:rPr>
      </w:pPr>
      <w:r>
        <w:rPr>
          <w:rFonts w:ascii="宋体" w:hAnsi="宋体" w:eastAsia="宋体"/>
          <w:szCs w:val="21"/>
        </w:rPr>
        <w:drawing>
          <wp:inline distT="0" distB="0" distL="0" distR="0">
            <wp:extent cx="5274310" cy="3112770"/>
            <wp:effectExtent l="0" t="0" r="2540" b="0"/>
            <wp:docPr id="2120122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2501"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3112770"/>
                    </a:xfrm>
                    <a:prstGeom prst="rect">
                      <a:avLst/>
                    </a:prstGeom>
                    <a:noFill/>
                    <a:ln>
                      <a:noFill/>
                    </a:ln>
                  </pic:spPr>
                </pic:pic>
              </a:graphicData>
            </a:graphic>
          </wp:inline>
        </w:drawing>
      </w:r>
    </w:p>
    <w:p>
      <w:pPr>
        <w:spacing w:line="360" w:lineRule="auto"/>
        <w:ind w:firstLine="371" w:firstLineChars="177"/>
        <w:rPr>
          <w:rFonts w:ascii="宋体" w:hAnsi="宋体" w:eastAsia="宋体"/>
          <w:szCs w:val="21"/>
        </w:rPr>
      </w:pPr>
      <w:r>
        <w:rPr>
          <w:rFonts w:hint="eastAsia" w:ascii="宋体" w:hAnsi="宋体" w:eastAsia="宋体"/>
          <w:szCs w:val="21"/>
        </w:rPr>
        <w:t>雨课堂考试页面水印说明：</w:t>
      </w:r>
    </w:p>
    <w:p>
      <w:pPr>
        <w:spacing w:line="360" w:lineRule="auto"/>
        <w:ind w:firstLine="371" w:firstLineChars="177"/>
        <w:jc w:val="left"/>
      </w:pPr>
      <w:r>
        <w:rPr>
          <w:rFonts w:hint="eastAsia" w:ascii="宋体" w:hAnsi="宋体" w:eastAsia="宋体"/>
          <w:szCs w:val="21"/>
        </w:rPr>
        <w:t>学生通过雨课堂各端进入考试，考试封面、内页及答题卡将展示学生的信息，普通班展示姓名、学号、实id（姓名学号指个人中心的信息）如图13，专业版班级（带校徽的班级）展示姓名、学号、虚id（姓名学号指后台导入的学生信息）如图14。</w:t>
      </w:r>
      <w:r>
        <w:drawing>
          <wp:inline distT="0" distB="0" distL="114300" distR="114300">
            <wp:extent cx="5266690" cy="2784475"/>
            <wp:effectExtent l="0" t="0" r="3810"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5266690" cy="2784475"/>
                    </a:xfrm>
                    <a:prstGeom prst="rect">
                      <a:avLst/>
                    </a:prstGeom>
                    <a:noFill/>
                    <a:ln>
                      <a:noFill/>
                    </a:ln>
                  </pic:spPr>
                </pic:pic>
              </a:graphicData>
            </a:graphic>
          </wp:inline>
        </w:drawing>
      </w:r>
    </w:p>
    <w:p>
      <w:pPr>
        <w:spacing w:line="360" w:lineRule="auto"/>
        <w:jc w:val="center"/>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1</w:t>
      </w:r>
      <w:r>
        <w:rPr>
          <w:rFonts w:hint="eastAsia" w:ascii="宋体" w:hAnsi="宋体" w:eastAsia="宋体"/>
          <w:sz w:val="18"/>
          <w:szCs w:val="18"/>
        </w:rPr>
        <w:t>3普通班水印（姓名、学号、实id）</w:t>
      </w:r>
    </w:p>
    <w:p>
      <w:pPr>
        <w:spacing w:line="360" w:lineRule="auto"/>
        <w:jc w:val="center"/>
        <w:rPr>
          <w:rFonts w:ascii="宋体" w:hAnsi="宋体" w:eastAsia="宋体"/>
          <w:sz w:val="18"/>
          <w:szCs w:val="18"/>
        </w:rPr>
      </w:pPr>
    </w:p>
    <w:p>
      <w:pPr>
        <w:spacing w:line="360" w:lineRule="auto"/>
        <w:jc w:val="center"/>
      </w:pPr>
      <w:r>
        <w:drawing>
          <wp:inline distT="0" distB="0" distL="114300" distR="114300">
            <wp:extent cx="5266690" cy="2784475"/>
            <wp:effectExtent l="0" t="0" r="3810" b="952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6"/>
                    <a:stretch>
                      <a:fillRect/>
                    </a:stretch>
                  </pic:blipFill>
                  <pic:spPr>
                    <a:xfrm>
                      <a:off x="0" y="0"/>
                      <a:ext cx="5266690" cy="2784475"/>
                    </a:xfrm>
                    <a:prstGeom prst="rect">
                      <a:avLst/>
                    </a:prstGeom>
                    <a:noFill/>
                    <a:ln>
                      <a:noFill/>
                    </a:ln>
                  </pic:spPr>
                </pic:pic>
              </a:graphicData>
            </a:graphic>
          </wp:inline>
        </w:drawing>
      </w:r>
    </w:p>
    <w:p>
      <w:pPr>
        <w:spacing w:line="360" w:lineRule="auto"/>
        <w:jc w:val="center"/>
        <w:rPr>
          <w:rFonts w:ascii="宋体" w:hAnsi="宋体" w:eastAsia="宋体"/>
          <w:sz w:val="18"/>
          <w:szCs w:val="18"/>
        </w:rPr>
      </w:pPr>
      <w:r>
        <w:rPr>
          <w:rFonts w:hint="eastAsia" w:ascii="宋体" w:hAnsi="宋体" w:eastAsia="宋体"/>
          <w:sz w:val="18"/>
          <w:szCs w:val="18"/>
        </w:rPr>
        <w:t>图14专业版班级水印（姓名、学号、虚id）</w:t>
      </w:r>
    </w:p>
    <w:p>
      <w:pPr>
        <w:jc w:val="center"/>
      </w:pPr>
      <w:r>
        <w:drawing>
          <wp:inline distT="0" distB="0" distL="114300" distR="114300">
            <wp:extent cx="1346835" cy="2447925"/>
            <wp:effectExtent l="0" t="0" r="2540" b="254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7"/>
                    <a:stretch>
                      <a:fillRect/>
                    </a:stretch>
                  </pic:blipFill>
                  <pic:spPr>
                    <a:xfrm>
                      <a:off x="0" y="0"/>
                      <a:ext cx="1346835" cy="2447925"/>
                    </a:xfrm>
                    <a:prstGeom prst="rect">
                      <a:avLst/>
                    </a:prstGeom>
                    <a:noFill/>
                    <a:ln>
                      <a:noFill/>
                    </a:ln>
                  </pic:spPr>
                </pic:pic>
              </a:graphicData>
            </a:graphic>
          </wp:inline>
        </w:drawing>
      </w:r>
    </w:p>
    <w:p>
      <w:pPr>
        <w:jc w:val="center"/>
      </w:pPr>
      <w:r>
        <w:rPr>
          <w:rFonts w:hint="eastAsia" w:ascii="宋体" w:hAnsi="宋体" w:eastAsia="宋体"/>
          <w:sz w:val="18"/>
          <w:szCs w:val="18"/>
        </w:rPr>
        <w:t>图15 APP端水印展示</w:t>
      </w:r>
    </w:p>
    <w:p>
      <w:pPr>
        <w:pStyle w:val="3"/>
        <w:numPr>
          <w:ilvl w:val="1"/>
          <w:numId w:val="1"/>
        </w:numPr>
        <w:rPr>
          <w:rFonts w:ascii="微软雅黑" w:hAnsi="微软雅黑"/>
        </w:rPr>
      </w:pPr>
      <w:bookmarkStart w:id="11" w:name="_Toc20601"/>
      <w:r>
        <w:rPr>
          <w:rFonts w:hint="eastAsia" w:ascii="微软雅黑" w:hAnsi="微软雅黑"/>
        </w:rPr>
        <w:t>查看成绩及答案</w:t>
      </w:r>
      <w:bookmarkEnd w:id="11"/>
    </w:p>
    <w:p>
      <w:pPr>
        <w:pStyle w:val="18"/>
        <w:spacing w:line="360" w:lineRule="auto"/>
        <w:ind w:firstLine="371" w:firstLineChars="177"/>
        <w:rPr>
          <w:rFonts w:ascii="宋体" w:hAnsi="宋体" w:eastAsia="宋体"/>
          <w:szCs w:val="21"/>
        </w:rPr>
      </w:pPr>
      <w:r>
        <w:rPr>
          <w:rFonts w:hint="eastAsia" w:ascii="宋体" w:hAnsi="宋体" w:eastAsia="宋体"/>
          <w:szCs w:val="21"/>
        </w:rPr>
        <w:t>老师可对试卷查看权限、成绩公布的时间进行设置，届时学生再次点击该试卷进入，将看到个人成绩单以及每道题作答的情况。如老师在主观题中反馈了评语，学生可点击每一道主观题进入查看。</w:t>
      </w:r>
    </w:p>
    <w:p>
      <w:pPr>
        <w:spacing w:line="360" w:lineRule="auto"/>
        <w:jc w:val="center"/>
        <w:rPr>
          <w:rFonts w:ascii="宋体" w:hAnsi="宋体" w:eastAsia="宋体"/>
          <w:sz w:val="24"/>
          <w:szCs w:val="24"/>
        </w:rPr>
      </w:pPr>
      <w:r>
        <w:drawing>
          <wp:inline distT="0" distB="0" distL="0" distR="0">
            <wp:extent cx="4412615" cy="3105785"/>
            <wp:effectExtent l="19050" t="19050" r="2603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4420098" cy="3110991"/>
                    </a:xfrm>
                    <a:prstGeom prst="rect">
                      <a:avLst/>
                    </a:prstGeom>
                    <a:ln>
                      <a:solidFill>
                        <a:schemeClr val="tx1"/>
                      </a:solidFill>
                    </a:ln>
                  </pic:spPr>
                </pic:pic>
              </a:graphicData>
            </a:graphic>
          </wp:inline>
        </w:drawing>
      </w:r>
    </w:p>
    <w:p>
      <w:pPr>
        <w:spacing w:line="360" w:lineRule="auto"/>
        <w:jc w:val="center"/>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1</w:t>
      </w:r>
      <w:r>
        <w:rPr>
          <w:rFonts w:hint="eastAsia" w:ascii="宋体" w:hAnsi="宋体" w:eastAsia="宋体"/>
          <w:sz w:val="18"/>
          <w:szCs w:val="18"/>
        </w:rPr>
        <w:t>6</w:t>
      </w:r>
      <w:r>
        <w:rPr>
          <w:rFonts w:ascii="宋体" w:hAnsi="宋体" w:eastAsia="宋体"/>
          <w:sz w:val="18"/>
          <w:szCs w:val="18"/>
        </w:rPr>
        <w:t xml:space="preserve"> </w:t>
      </w:r>
      <w:r>
        <w:rPr>
          <w:rFonts w:hint="eastAsia" w:ascii="宋体" w:hAnsi="宋体" w:eastAsia="宋体"/>
          <w:sz w:val="18"/>
          <w:szCs w:val="18"/>
        </w:rPr>
        <w:t>考试详情页面</w:t>
      </w:r>
    </w:p>
    <w:p>
      <w:pPr>
        <w:spacing w:line="360" w:lineRule="auto"/>
        <w:outlineLvl w:val="0"/>
        <w:rPr>
          <w:rFonts w:ascii="宋体" w:hAnsi="宋体" w:eastAsia="宋体"/>
          <w:szCs w:val="21"/>
        </w:rPr>
      </w:pPr>
      <w:bookmarkStart w:id="12" w:name="_Toc17522"/>
      <w:r>
        <w:rPr>
          <w:rFonts w:hint="eastAsia" w:ascii="微软雅黑" w:hAnsi="微软雅黑" w:eastAsia="微软雅黑"/>
          <w:b/>
          <w:bCs/>
          <w:kern w:val="44"/>
          <w:sz w:val="24"/>
          <w:szCs w:val="44"/>
        </w:rPr>
        <w:t>4.雨课堂APP作答</w:t>
      </w:r>
      <w:bookmarkEnd w:id="12"/>
    </w:p>
    <w:p>
      <w:pPr>
        <w:pStyle w:val="3"/>
        <w:rPr>
          <w:rFonts w:ascii="微软雅黑" w:hAnsi="微软雅黑"/>
        </w:rPr>
      </w:pPr>
      <w:bookmarkStart w:id="13" w:name="_Toc12156"/>
      <w:r>
        <w:rPr>
          <w:rFonts w:hint="eastAsia" w:ascii="微软雅黑" w:hAnsi="微软雅黑"/>
        </w:rPr>
        <w:t>4.1作答入口</w:t>
      </w:r>
      <w:bookmarkEnd w:id="13"/>
    </w:p>
    <w:p>
      <w:pPr>
        <w:spacing w:line="360" w:lineRule="auto"/>
        <w:ind w:firstLine="371" w:firstLineChars="177"/>
        <w:rPr>
          <w:rFonts w:ascii="宋体" w:hAnsi="宋体" w:eastAsia="宋体"/>
          <w:szCs w:val="21"/>
        </w:rPr>
      </w:pPr>
      <w:r>
        <w:rPr>
          <w:rFonts w:hint="eastAsia" w:ascii="宋体" w:hAnsi="宋体" w:eastAsia="宋体"/>
          <w:szCs w:val="21"/>
        </w:rPr>
        <w:t>学生需下载雨课堂APP1.1.24以上版本,登陆相应环境的雨课堂，点击【我听的课】进入相应课程班级，已发布的试卷将出现在【学习日志】中，标签为【试卷】。</w:t>
      </w:r>
    </w:p>
    <w:p>
      <w:pPr>
        <w:jc w:val="center"/>
      </w:pPr>
      <w:r>
        <w:drawing>
          <wp:inline distT="0" distB="0" distL="114300" distR="114300">
            <wp:extent cx="2296795" cy="4637405"/>
            <wp:effectExtent l="0" t="0" r="2540" b="444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9"/>
                    <a:stretch>
                      <a:fillRect/>
                    </a:stretch>
                  </pic:blipFill>
                  <pic:spPr>
                    <a:xfrm>
                      <a:off x="0" y="0"/>
                      <a:ext cx="2296795" cy="4637405"/>
                    </a:xfrm>
                    <a:prstGeom prst="rect">
                      <a:avLst/>
                    </a:prstGeom>
                    <a:noFill/>
                    <a:ln>
                      <a:noFill/>
                    </a:ln>
                  </pic:spPr>
                </pic:pic>
              </a:graphicData>
            </a:graphic>
          </wp:inline>
        </w:drawing>
      </w:r>
    </w:p>
    <w:p>
      <w:pPr>
        <w:jc w:val="center"/>
      </w:pPr>
      <w:r>
        <w:rPr>
          <w:rFonts w:hint="eastAsia" w:ascii="宋体" w:hAnsi="宋体" w:eastAsia="宋体"/>
          <w:sz w:val="18"/>
          <w:szCs w:val="18"/>
        </w:rPr>
        <w:t>图17</w:t>
      </w:r>
      <w:r>
        <w:rPr>
          <w:rFonts w:ascii="宋体" w:hAnsi="宋体" w:eastAsia="宋体"/>
          <w:sz w:val="18"/>
          <w:szCs w:val="18"/>
        </w:rPr>
        <w:t xml:space="preserve"> </w:t>
      </w:r>
      <w:r>
        <w:rPr>
          <w:rFonts w:hint="eastAsia" w:ascii="宋体" w:hAnsi="宋体" w:eastAsia="宋体"/>
          <w:sz w:val="18"/>
          <w:szCs w:val="18"/>
        </w:rPr>
        <w:t>电脑端网页版试卷入口</w:t>
      </w:r>
    </w:p>
    <w:p>
      <w:pPr>
        <w:pStyle w:val="3"/>
        <w:rPr>
          <w:rFonts w:ascii="微软雅黑" w:hAnsi="微软雅黑"/>
        </w:rPr>
      </w:pPr>
      <w:bookmarkStart w:id="14" w:name="_Toc1587"/>
      <w:r>
        <w:rPr>
          <w:rFonts w:hint="eastAsia" w:ascii="微软雅黑" w:hAnsi="微软雅黑"/>
        </w:rPr>
        <w:t>4.2身份验证</w:t>
      </w:r>
      <w:bookmarkEnd w:id="14"/>
    </w:p>
    <w:p>
      <w:pPr>
        <w:spacing w:line="360" w:lineRule="auto"/>
        <w:ind w:firstLine="371" w:firstLineChars="177"/>
        <w:rPr>
          <w:rFonts w:ascii="宋体" w:hAnsi="宋体" w:eastAsia="宋体"/>
          <w:szCs w:val="21"/>
        </w:rPr>
      </w:pPr>
      <w:r>
        <w:rPr>
          <w:rFonts w:hint="eastAsia" w:ascii="宋体" w:hAnsi="宋体" w:eastAsia="宋体"/>
          <w:szCs w:val="21"/>
        </w:rPr>
        <w:t>如该考试老师设置了【在线监考】，学生进入试卷前，进行身份验证。准备好证件照片，做好考试准备(注：学生证照片的尺寸、格式和大小建议尺寸240*240px,格式JPG/PNG/JPEG/BMP, 小于5M)。如老师未设置【在线监考】，可省去此步。</w:t>
      </w:r>
    </w:p>
    <w:p>
      <w:pPr>
        <w:spacing w:line="360" w:lineRule="auto"/>
        <w:ind w:firstLine="371" w:firstLineChars="177"/>
        <w:rPr>
          <w:rFonts w:ascii="宋体" w:hAnsi="宋体" w:eastAsia="宋体"/>
          <w:szCs w:val="21"/>
        </w:rPr>
      </w:pPr>
      <w:r>
        <w:rPr>
          <w:rFonts w:hint="eastAsia" w:ascii="宋体" w:hAnsi="宋体" w:eastAsia="宋体"/>
          <w:szCs w:val="21"/>
        </w:rPr>
        <w:t>身份验证需上传证件照、进行拍照认证。学生无需等待老师验证通过，上传学生证照片及摄像头拍照后，即可进入考试。</w:t>
      </w:r>
    </w:p>
    <w:p>
      <w:pPr>
        <w:spacing w:line="360" w:lineRule="auto"/>
        <w:ind w:firstLine="371" w:firstLineChars="177"/>
        <w:rPr>
          <w:rFonts w:ascii="宋体" w:hAnsi="宋体" w:eastAsia="宋体"/>
          <w:szCs w:val="21"/>
        </w:rPr>
      </w:pPr>
      <w:r>
        <w:rPr>
          <w:rFonts w:hint="eastAsia" w:ascii="宋体" w:hAnsi="宋体" w:eastAsia="宋体"/>
          <w:szCs w:val="21"/>
        </w:rPr>
        <w:t>注：APP端作答在线监考考试，考试开始时间学生才可进入进行身份验证，上传图片格式支持JPG/PNG/JPEG/BMP</w:t>
      </w:r>
    </w:p>
    <w:p>
      <w:pPr>
        <w:spacing w:line="360" w:lineRule="auto"/>
        <w:ind w:firstLine="371" w:firstLineChars="177"/>
        <w:jc w:val="center"/>
      </w:pPr>
      <w:r>
        <w:drawing>
          <wp:inline distT="0" distB="0" distL="114300" distR="114300">
            <wp:extent cx="1972310" cy="4175125"/>
            <wp:effectExtent l="0" t="0" r="3175" b="254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30"/>
                    <a:stretch>
                      <a:fillRect/>
                    </a:stretch>
                  </pic:blipFill>
                  <pic:spPr>
                    <a:xfrm>
                      <a:off x="0" y="0"/>
                      <a:ext cx="1972310" cy="4175125"/>
                    </a:xfrm>
                    <a:prstGeom prst="rect">
                      <a:avLst/>
                    </a:prstGeom>
                    <a:noFill/>
                    <a:ln>
                      <a:noFill/>
                    </a:ln>
                  </pic:spPr>
                </pic:pic>
              </a:graphicData>
            </a:graphic>
          </wp:inline>
        </w:drawing>
      </w:r>
      <w:r>
        <w:drawing>
          <wp:inline distT="0" distB="0" distL="114300" distR="114300">
            <wp:extent cx="1975485" cy="4104005"/>
            <wp:effectExtent l="0" t="0" r="0" b="889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31"/>
                    <a:stretch>
                      <a:fillRect/>
                    </a:stretch>
                  </pic:blipFill>
                  <pic:spPr>
                    <a:xfrm>
                      <a:off x="0" y="0"/>
                      <a:ext cx="1975485" cy="4104005"/>
                    </a:xfrm>
                    <a:prstGeom prst="rect">
                      <a:avLst/>
                    </a:prstGeom>
                    <a:noFill/>
                    <a:ln>
                      <a:noFill/>
                    </a:ln>
                  </pic:spPr>
                </pic:pic>
              </a:graphicData>
            </a:graphic>
          </wp:inline>
        </w:drawing>
      </w:r>
    </w:p>
    <w:p>
      <w:pPr>
        <w:jc w:val="center"/>
      </w:pPr>
      <w:r>
        <w:rPr>
          <w:rFonts w:hint="eastAsia" w:ascii="宋体" w:hAnsi="宋体" w:eastAsia="宋体"/>
          <w:sz w:val="18"/>
          <w:szCs w:val="18"/>
        </w:rPr>
        <w:t>图18上传证件照</w:t>
      </w:r>
    </w:p>
    <w:p>
      <w:pPr>
        <w:jc w:val="center"/>
      </w:pPr>
      <w:r>
        <w:drawing>
          <wp:inline distT="0" distB="0" distL="114300" distR="114300">
            <wp:extent cx="2007235" cy="3674745"/>
            <wp:effectExtent l="0" t="0" r="635" b="635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32"/>
                    <a:stretch>
                      <a:fillRect/>
                    </a:stretch>
                  </pic:blipFill>
                  <pic:spPr>
                    <a:xfrm>
                      <a:off x="0" y="0"/>
                      <a:ext cx="2007235" cy="3674745"/>
                    </a:xfrm>
                    <a:prstGeom prst="rect">
                      <a:avLst/>
                    </a:prstGeom>
                    <a:noFill/>
                    <a:ln>
                      <a:noFill/>
                    </a:ln>
                  </pic:spPr>
                </pic:pic>
              </a:graphicData>
            </a:graphic>
          </wp:inline>
        </w:drawing>
      </w:r>
    </w:p>
    <w:p>
      <w:pPr>
        <w:jc w:val="center"/>
        <w:rPr>
          <w:rFonts w:ascii="宋体" w:hAnsi="宋体" w:eastAsia="宋体"/>
          <w:sz w:val="18"/>
          <w:szCs w:val="18"/>
        </w:rPr>
      </w:pPr>
      <w:r>
        <w:rPr>
          <w:rFonts w:hint="eastAsia" w:ascii="宋体" w:hAnsi="宋体" w:eastAsia="宋体"/>
          <w:sz w:val="18"/>
          <w:szCs w:val="18"/>
        </w:rPr>
        <w:t>图19</w:t>
      </w:r>
      <w:r>
        <w:rPr>
          <w:rFonts w:ascii="宋体" w:hAnsi="宋体" w:eastAsia="宋体"/>
          <w:sz w:val="18"/>
          <w:szCs w:val="18"/>
        </w:rPr>
        <w:t xml:space="preserve"> </w:t>
      </w:r>
      <w:r>
        <w:rPr>
          <w:rFonts w:hint="eastAsia" w:ascii="宋体" w:hAnsi="宋体" w:eastAsia="宋体"/>
          <w:sz w:val="18"/>
          <w:szCs w:val="18"/>
        </w:rPr>
        <w:t>摄像头拍照认证</w:t>
      </w:r>
    </w:p>
    <w:p>
      <w:pPr>
        <w:spacing w:line="360" w:lineRule="auto"/>
        <w:ind w:firstLine="371" w:firstLineChars="177"/>
        <w:rPr>
          <w:rFonts w:ascii="宋体" w:hAnsi="宋体" w:eastAsia="宋体"/>
          <w:szCs w:val="21"/>
        </w:rPr>
      </w:pPr>
      <w:r>
        <w:rPr>
          <w:rFonts w:hint="eastAsia" w:ascii="宋体" w:hAnsi="宋体" w:eastAsia="宋体"/>
          <w:szCs w:val="21"/>
        </w:rPr>
        <w:t>注：</w:t>
      </w:r>
    </w:p>
    <w:p>
      <w:pPr>
        <w:spacing w:line="360" w:lineRule="auto"/>
        <w:ind w:firstLine="371" w:firstLineChars="177"/>
        <w:rPr>
          <w:rFonts w:ascii="宋体" w:hAnsi="宋体" w:eastAsia="宋体"/>
          <w:szCs w:val="21"/>
        </w:rPr>
      </w:pPr>
      <w:r>
        <w:rPr>
          <w:rFonts w:hint="eastAsia" w:ascii="宋体" w:hAnsi="宋体" w:eastAsia="宋体"/>
          <w:szCs w:val="21"/>
        </w:rPr>
        <w:t>1、首次参加APP端作答的在线监考考试，需要允许雨课堂访问您设备上的照片以及相机拍摄照片权限。</w:t>
      </w:r>
    </w:p>
    <w:p>
      <w:pPr>
        <w:jc w:val="center"/>
      </w:pPr>
      <w:r>
        <w:drawing>
          <wp:inline distT="0" distB="0" distL="114300" distR="114300">
            <wp:extent cx="1985645" cy="3865245"/>
            <wp:effectExtent l="0" t="0" r="635" b="1016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33"/>
                    <a:stretch>
                      <a:fillRect/>
                    </a:stretch>
                  </pic:blipFill>
                  <pic:spPr>
                    <a:xfrm>
                      <a:off x="0" y="0"/>
                      <a:ext cx="1985645" cy="3865245"/>
                    </a:xfrm>
                    <a:prstGeom prst="rect">
                      <a:avLst/>
                    </a:prstGeom>
                    <a:noFill/>
                    <a:ln>
                      <a:noFill/>
                    </a:ln>
                  </pic:spPr>
                </pic:pic>
              </a:graphicData>
            </a:graphic>
          </wp:inline>
        </w:drawing>
      </w:r>
      <w:r>
        <w:drawing>
          <wp:inline distT="0" distB="0" distL="114300" distR="114300">
            <wp:extent cx="1945640" cy="3891915"/>
            <wp:effectExtent l="0" t="0" r="8255" b="508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4"/>
                    <a:stretch>
                      <a:fillRect/>
                    </a:stretch>
                  </pic:blipFill>
                  <pic:spPr>
                    <a:xfrm>
                      <a:off x="0" y="0"/>
                      <a:ext cx="1945640" cy="3891915"/>
                    </a:xfrm>
                    <a:prstGeom prst="rect">
                      <a:avLst/>
                    </a:prstGeom>
                    <a:noFill/>
                    <a:ln>
                      <a:noFill/>
                    </a:ln>
                  </pic:spPr>
                </pic:pic>
              </a:graphicData>
            </a:graphic>
          </wp:inline>
        </w:drawing>
      </w:r>
    </w:p>
    <w:p>
      <w:pPr>
        <w:jc w:val="center"/>
        <w:rPr>
          <w:rFonts w:eastAsia="宋体"/>
        </w:rPr>
      </w:pPr>
      <w:r>
        <w:rPr>
          <w:rFonts w:hint="eastAsia" w:ascii="宋体" w:hAnsi="宋体" w:eastAsia="宋体"/>
          <w:sz w:val="18"/>
          <w:szCs w:val="18"/>
        </w:rPr>
        <w:t>图20</w:t>
      </w:r>
    </w:p>
    <w:p>
      <w:pPr>
        <w:spacing w:line="360" w:lineRule="auto"/>
        <w:ind w:firstLine="371" w:firstLineChars="177"/>
        <w:rPr>
          <w:rFonts w:ascii="宋体" w:hAnsi="宋体" w:eastAsia="宋体"/>
          <w:szCs w:val="21"/>
        </w:rPr>
      </w:pPr>
      <w:r>
        <w:rPr>
          <w:rFonts w:hint="eastAsia" w:ascii="宋体" w:hAnsi="宋体" w:eastAsia="宋体"/>
          <w:szCs w:val="21"/>
        </w:rPr>
        <w:t>2、如果相机有问题，可以点击【拍照有问题？点击这里】，选择【直接进入考试】。</w:t>
      </w:r>
    </w:p>
    <w:p>
      <w:pPr>
        <w:jc w:val="center"/>
      </w:pPr>
      <w:r>
        <w:drawing>
          <wp:inline distT="0" distB="0" distL="114300" distR="114300">
            <wp:extent cx="1803400" cy="3647440"/>
            <wp:effectExtent l="0" t="0" r="10160" b="127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35"/>
                    <a:stretch>
                      <a:fillRect/>
                    </a:stretch>
                  </pic:blipFill>
                  <pic:spPr>
                    <a:xfrm>
                      <a:off x="0" y="0"/>
                      <a:ext cx="1803400" cy="3647440"/>
                    </a:xfrm>
                    <a:prstGeom prst="rect">
                      <a:avLst/>
                    </a:prstGeom>
                    <a:noFill/>
                    <a:ln>
                      <a:noFill/>
                    </a:ln>
                  </pic:spPr>
                </pic:pic>
              </a:graphicData>
            </a:graphic>
          </wp:inline>
        </w:drawing>
      </w:r>
      <w:r>
        <w:drawing>
          <wp:inline distT="0" distB="0" distL="114300" distR="114300">
            <wp:extent cx="1863090" cy="3632200"/>
            <wp:effectExtent l="0" t="0" r="4445" b="571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36"/>
                    <a:stretch>
                      <a:fillRect/>
                    </a:stretch>
                  </pic:blipFill>
                  <pic:spPr>
                    <a:xfrm>
                      <a:off x="0" y="0"/>
                      <a:ext cx="1863090" cy="3632200"/>
                    </a:xfrm>
                    <a:prstGeom prst="rect">
                      <a:avLst/>
                    </a:prstGeom>
                    <a:noFill/>
                    <a:ln>
                      <a:noFill/>
                    </a:ln>
                  </pic:spPr>
                </pic:pic>
              </a:graphicData>
            </a:graphic>
          </wp:inline>
        </w:drawing>
      </w:r>
    </w:p>
    <w:p>
      <w:pPr>
        <w:jc w:val="center"/>
        <w:rPr>
          <w:rFonts w:eastAsia="宋体"/>
        </w:rPr>
      </w:pPr>
      <w:r>
        <w:rPr>
          <w:rFonts w:hint="eastAsia" w:ascii="宋体" w:hAnsi="宋体" w:eastAsia="宋体"/>
          <w:sz w:val="18"/>
          <w:szCs w:val="18"/>
        </w:rPr>
        <w:t>图21</w:t>
      </w:r>
    </w:p>
    <w:p>
      <w:pPr>
        <w:pStyle w:val="3"/>
        <w:rPr>
          <w:rFonts w:ascii="微软雅黑" w:hAnsi="微软雅黑"/>
        </w:rPr>
      </w:pPr>
      <w:bookmarkStart w:id="15" w:name="_Toc13436"/>
      <w:r>
        <w:rPr>
          <w:rFonts w:hint="eastAsia" w:ascii="微软雅黑" w:hAnsi="微软雅黑"/>
        </w:rPr>
        <w:t>4.3在线考试</w:t>
      </w:r>
      <w:bookmarkEnd w:id="15"/>
    </w:p>
    <w:p>
      <w:pPr>
        <w:spacing w:line="360" w:lineRule="auto"/>
        <w:ind w:firstLine="371" w:firstLineChars="177"/>
        <w:rPr>
          <w:rFonts w:ascii="宋体" w:hAnsi="宋体" w:eastAsia="宋体"/>
          <w:szCs w:val="21"/>
        </w:rPr>
      </w:pPr>
      <w:r>
        <w:rPr>
          <w:rFonts w:hint="eastAsia" w:ascii="宋体" w:hAnsi="宋体" w:eastAsia="宋体"/>
          <w:szCs w:val="21"/>
        </w:rPr>
        <w:t>学生在考试页面可下滑页面来进行下一道题的作答，如老师设置了考试时长，屏幕上方将显示剩余时间，如老师未设置考试时长，屏幕上方将显示已作答的时间。试卷最下方有【交卷】按钮，学生答题结束后，需点击【交卷】按钮才能顺利交卷。考试时长结束或截止时间到了后，试卷将被自动提交。</w:t>
      </w:r>
    </w:p>
    <w:p>
      <w:pPr>
        <w:spacing w:line="360" w:lineRule="auto"/>
        <w:jc w:val="center"/>
        <w:rPr>
          <w:rFonts w:ascii="宋体" w:hAnsi="宋体" w:eastAsia="宋体"/>
          <w:sz w:val="24"/>
          <w:szCs w:val="24"/>
        </w:rPr>
      </w:pPr>
      <w:r>
        <w:drawing>
          <wp:inline distT="0" distB="0" distL="114300" distR="114300">
            <wp:extent cx="2258695" cy="4648200"/>
            <wp:effectExtent l="0" t="0" r="8255" b="444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37"/>
                    <a:stretch>
                      <a:fillRect/>
                    </a:stretch>
                  </pic:blipFill>
                  <pic:spPr>
                    <a:xfrm>
                      <a:off x="0" y="0"/>
                      <a:ext cx="2258695" cy="4648200"/>
                    </a:xfrm>
                    <a:prstGeom prst="rect">
                      <a:avLst/>
                    </a:prstGeom>
                    <a:noFill/>
                    <a:ln>
                      <a:noFill/>
                    </a:ln>
                  </pic:spPr>
                </pic:pic>
              </a:graphicData>
            </a:graphic>
          </wp:inline>
        </w:drawing>
      </w:r>
      <w:r>
        <w:drawing>
          <wp:inline distT="0" distB="0" distL="114300" distR="114300">
            <wp:extent cx="2318385" cy="4577715"/>
            <wp:effectExtent l="0" t="0" r="2540" b="1016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38"/>
                    <a:stretch>
                      <a:fillRect/>
                    </a:stretch>
                  </pic:blipFill>
                  <pic:spPr>
                    <a:xfrm>
                      <a:off x="0" y="0"/>
                      <a:ext cx="2318385" cy="4577715"/>
                    </a:xfrm>
                    <a:prstGeom prst="rect">
                      <a:avLst/>
                    </a:prstGeom>
                    <a:noFill/>
                    <a:ln>
                      <a:noFill/>
                    </a:ln>
                  </pic:spPr>
                </pic:pic>
              </a:graphicData>
            </a:graphic>
          </wp:inline>
        </w:drawing>
      </w:r>
    </w:p>
    <w:p>
      <w:pPr>
        <w:spacing w:line="360" w:lineRule="auto"/>
        <w:jc w:val="center"/>
        <w:rPr>
          <w:rFonts w:ascii="宋体" w:hAnsi="宋体" w:eastAsia="宋体"/>
          <w:sz w:val="24"/>
          <w:szCs w:val="24"/>
        </w:rPr>
      </w:pPr>
      <w:r>
        <w:rPr>
          <w:rFonts w:hint="eastAsia" w:ascii="宋体" w:hAnsi="宋体" w:eastAsia="宋体"/>
          <w:sz w:val="18"/>
          <w:szCs w:val="18"/>
        </w:rPr>
        <w:t>图22</w:t>
      </w:r>
      <w:r>
        <w:rPr>
          <w:rFonts w:ascii="宋体" w:hAnsi="宋体" w:eastAsia="宋体"/>
          <w:sz w:val="18"/>
          <w:szCs w:val="18"/>
        </w:rPr>
        <w:t xml:space="preserve"> </w:t>
      </w:r>
      <w:r>
        <w:rPr>
          <w:rFonts w:hint="eastAsia" w:ascii="宋体" w:hAnsi="宋体" w:eastAsia="宋体"/>
          <w:sz w:val="18"/>
          <w:szCs w:val="18"/>
        </w:rPr>
        <w:t>学生答题页面</w:t>
      </w:r>
    </w:p>
    <w:p>
      <w:pPr>
        <w:spacing w:line="360" w:lineRule="auto"/>
        <w:ind w:firstLine="371" w:firstLineChars="177"/>
        <w:rPr>
          <w:rFonts w:ascii="宋体" w:hAnsi="宋体" w:eastAsia="宋体"/>
          <w:szCs w:val="21"/>
        </w:rPr>
      </w:pPr>
      <w:r>
        <w:rPr>
          <w:rFonts w:hint="eastAsia" w:ascii="宋体" w:hAnsi="宋体" w:eastAsia="宋体"/>
          <w:szCs w:val="21"/>
        </w:rPr>
        <w:t>监督在线考试主要依靠切屏及截屏提醒。</w:t>
      </w:r>
    </w:p>
    <w:p>
      <w:pPr>
        <w:spacing w:line="360" w:lineRule="auto"/>
        <w:ind w:firstLine="371" w:firstLineChars="177"/>
        <w:rPr>
          <w:rFonts w:ascii="宋体" w:hAnsi="宋体" w:eastAsia="宋体"/>
          <w:szCs w:val="21"/>
        </w:rPr>
      </w:pPr>
      <w:r>
        <w:rPr>
          <w:rFonts w:hint="eastAsia" w:ascii="宋体" w:hAnsi="宋体" w:eastAsia="宋体"/>
          <w:szCs w:val="21"/>
        </w:rPr>
        <w:t>切屏提醒：如学生在作答时切出了考试页面，将收到系统的提醒。</w:t>
      </w:r>
    </w:p>
    <w:p>
      <w:pPr>
        <w:spacing w:line="360" w:lineRule="auto"/>
        <w:ind w:firstLine="371" w:firstLineChars="177"/>
        <w:rPr>
          <w:rFonts w:ascii="宋体" w:hAnsi="宋体" w:eastAsia="宋体"/>
          <w:szCs w:val="21"/>
        </w:rPr>
      </w:pPr>
      <w:r>
        <w:rPr>
          <w:rFonts w:hint="eastAsia" w:ascii="宋体" w:hAnsi="宋体" w:eastAsia="宋体"/>
          <w:szCs w:val="21"/>
        </w:rPr>
        <w:t>截屏提醒：如学生在作答时进行截图，将收到系统的提醒。</w:t>
      </w:r>
    </w:p>
    <w:p>
      <w:pPr>
        <w:spacing w:line="360" w:lineRule="auto"/>
      </w:pPr>
      <w:r>
        <w:drawing>
          <wp:inline distT="0" distB="0" distL="114300" distR="114300">
            <wp:extent cx="1325245" cy="2850515"/>
            <wp:effectExtent l="0" t="0" r="2540" b="10160"/>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39"/>
                    <a:stretch>
                      <a:fillRect/>
                    </a:stretch>
                  </pic:blipFill>
                  <pic:spPr>
                    <a:xfrm>
                      <a:off x="0" y="0"/>
                      <a:ext cx="1325245" cy="2850515"/>
                    </a:xfrm>
                    <a:prstGeom prst="rect">
                      <a:avLst/>
                    </a:prstGeom>
                    <a:noFill/>
                    <a:ln>
                      <a:noFill/>
                    </a:ln>
                  </pic:spPr>
                </pic:pic>
              </a:graphicData>
            </a:graphic>
          </wp:inline>
        </w:drawing>
      </w:r>
      <w:r>
        <w:drawing>
          <wp:inline distT="0" distB="0" distL="114300" distR="114300">
            <wp:extent cx="1195070" cy="2848610"/>
            <wp:effectExtent l="0" t="0" r="3175" b="127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40"/>
                    <a:stretch>
                      <a:fillRect/>
                    </a:stretch>
                  </pic:blipFill>
                  <pic:spPr>
                    <a:xfrm>
                      <a:off x="0" y="0"/>
                      <a:ext cx="1195070" cy="2848610"/>
                    </a:xfrm>
                    <a:prstGeom prst="rect">
                      <a:avLst/>
                    </a:prstGeom>
                    <a:noFill/>
                    <a:ln>
                      <a:noFill/>
                    </a:ln>
                  </pic:spPr>
                </pic:pic>
              </a:graphicData>
            </a:graphic>
          </wp:inline>
        </w:drawing>
      </w:r>
      <w:r>
        <w:drawing>
          <wp:inline distT="0" distB="0" distL="114300" distR="114300">
            <wp:extent cx="1290955" cy="2846705"/>
            <wp:effectExtent l="0" t="0" r="4445" b="3175"/>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41"/>
                    <a:stretch>
                      <a:fillRect/>
                    </a:stretch>
                  </pic:blipFill>
                  <pic:spPr>
                    <a:xfrm>
                      <a:off x="0" y="0"/>
                      <a:ext cx="1290955" cy="2846705"/>
                    </a:xfrm>
                    <a:prstGeom prst="rect">
                      <a:avLst/>
                    </a:prstGeom>
                    <a:noFill/>
                    <a:ln>
                      <a:noFill/>
                    </a:ln>
                  </pic:spPr>
                </pic:pic>
              </a:graphicData>
            </a:graphic>
          </wp:inline>
        </w:drawing>
      </w:r>
      <w:r>
        <w:drawing>
          <wp:inline distT="0" distB="0" distL="114300" distR="114300">
            <wp:extent cx="1263650" cy="2851150"/>
            <wp:effectExtent l="0" t="0" r="10160" b="952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42"/>
                    <a:stretch>
                      <a:fillRect/>
                    </a:stretch>
                  </pic:blipFill>
                  <pic:spPr>
                    <a:xfrm>
                      <a:off x="0" y="0"/>
                      <a:ext cx="1263650" cy="2851150"/>
                    </a:xfrm>
                    <a:prstGeom prst="rect">
                      <a:avLst/>
                    </a:prstGeom>
                    <a:noFill/>
                    <a:ln>
                      <a:noFill/>
                    </a:ln>
                  </pic:spPr>
                </pic:pic>
              </a:graphicData>
            </a:graphic>
          </wp:inline>
        </w:drawing>
      </w:r>
    </w:p>
    <w:p>
      <w:pPr>
        <w:spacing w:line="360" w:lineRule="auto"/>
        <w:jc w:val="center"/>
      </w:pPr>
      <w:r>
        <w:rPr>
          <w:rFonts w:hint="eastAsia" w:ascii="宋体" w:hAnsi="宋体" w:eastAsia="宋体"/>
          <w:sz w:val="18"/>
          <w:szCs w:val="18"/>
        </w:rPr>
        <w:t>图23</w:t>
      </w:r>
      <w:r>
        <w:rPr>
          <w:rFonts w:ascii="宋体" w:hAnsi="宋体" w:eastAsia="宋体"/>
          <w:sz w:val="18"/>
          <w:szCs w:val="18"/>
        </w:rPr>
        <w:t xml:space="preserve"> </w:t>
      </w:r>
      <w:r>
        <w:rPr>
          <w:rFonts w:hint="eastAsia" w:ascii="宋体" w:hAnsi="宋体" w:eastAsia="宋体"/>
          <w:sz w:val="18"/>
          <w:szCs w:val="18"/>
        </w:rPr>
        <w:t>切屏提示</w:t>
      </w:r>
    </w:p>
    <w:p>
      <w:pPr>
        <w:spacing w:line="360" w:lineRule="auto"/>
        <w:ind w:firstLine="420" w:firstLineChars="200"/>
        <w:rPr>
          <w:rFonts w:ascii="宋体" w:hAnsi="宋体" w:eastAsia="宋体" w:cs="宋体"/>
          <w:szCs w:val="21"/>
        </w:rPr>
      </w:pPr>
      <w:r>
        <w:rPr>
          <w:rFonts w:hint="eastAsia" w:ascii="宋体" w:hAnsi="宋体" w:eastAsia="宋体"/>
          <w:szCs w:val="21"/>
        </w:rPr>
        <w:t>强制交卷说明：</w:t>
      </w:r>
      <w:r>
        <w:rPr>
          <w:rFonts w:hint="eastAsia" w:ascii="宋体" w:hAnsi="宋体" w:eastAsia="宋体" w:cs="宋体"/>
          <w:szCs w:val="21"/>
        </w:rPr>
        <w:t>当考生切出、回到考试界面时，</w:t>
      </w:r>
      <w:r>
        <w:rPr>
          <w:rFonts w:hint="eastAsia" w:ascii="宋体" w:hAnsi="宋体" w:eastAsia="宋体"/>
          <w:szCs w:val="21"/>
        </w:rPr>
        <w:t>将收到系统的提醒</w:t>
      </w:r>
      <w:r>
        <w:rPr>
          <w:rFonts w:hint="eastAsia" w:ascii="宋体" w:hAnsi="宋体" w:eastAsia="宋体" w:cs="宋体"/>
          <w:szCs w:val="21"/>
        </w:rPr>
        <w:t>。当考生切出次数到达设置的次数后，系统执行强制收卷。学生不能继续作答，跳转至考试封面。并在封面处提示考生，如图:</w:t>
      </w:r>
    </w:p>
    <w:p>
      <w:pPr>
        <w:spacing w:line="360" w:lineRule="auto"/>
        <w:ind w:firstLine="424" w:firstLineChars="202"/>
        <w:jc w:val="center"/>
      </w:pPr>
      <w:r>
        <w:rPr>
          <w:rFonts w:hint="eastAsia"/>
        </w:rPr>
        <w:drawing>
          <wp:inline distT="0" distB="0" distL="114300" distR="114300">
            <wp:extent cx="1917065" cy="3670300"/>
            <wp:effectExtent l="0" t="0" r="4445" b="0"/>
            <wp:docPr id="64" name="图片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
                    <pic:cNvPicPr>
                      <a:picLocks noChangeAspect="1"/>
                    </pic:cNvPicPr>
                  </pic:nvPicPr>
                  <pic:blipFill>
                    <a:blip r:embed="rId43"/>
                    <a:stretch>
                      <a:fillRect/>
                    </a:stretch>
                  </pic:blipFill>
                  <pic:spPr>
                    <a:xfrm>
                      <a:off x="0" y="0"/>
                      <a:ext cx="1917065" cy="3670300"/>
                    </a:xfrm>
                    <a:prstGeom prst="rect">
                      <a:avLst/>
                    </a:prstGeom>
                  </pic:spPr>
                </pic:pic>
              </a:graphicData>
            </a:graphic>
          </wp:inline>
        </w:drawing>
      </w:r>
      <w:r>
        <w:rPr>
          <w:rFonts w:hint="eastAsia"/>
        </w:rPr>
        <w:drawing>
          <wp:inline distT="0" distB="0" distL="114300" distR="114300">
            <wp:extent cx="1990725" cy="3557905"/>
            <wp:effectExtent l="0" t="0" r="6350" b="4445"/>
            <wp:docPr id="70" name="图片 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
                    <pic:cNvPicPr>
                      <a:picLocks noChangeAspect="1"/>
                    </pic:cNvPicPr>
                  </pic:nvPicPr>
                  <pic:blipFill>
                    <a:blip r:embed="rId44"/>
                    <a:stretch>
                      <a:fillRect/>
                    </a:stretch>
                  </pic:blipFill>
                  <pic:spPr>
                    <a:xfrm>
                      <a:off x="0" y="0"/>
                      <a:ext cx="1990725" cy="3557905"/>
                    </a:xfrm>
                    <a:prstGeom prst="rect">
                      <a:avLst/>
                    </a:prstGeom>
                  </pic:spPr>
                </pic:pic>
              </a:graphicData>
            </a:graphic>
          </wp:inline>
        </w:drawing>
      </w:r>
    </w:p>
    <w:p>
      <w:pPr>
        <w:spacing w:line="360" w:lineRule="auto"/>
        <w:jc w:val="center"/>
      </w:pPr>
      <w:r>
        <w:rPr>
          <w:rFonts w:hint="eastAsia" w:ascii="宋体" w:hAnsi="宋体" w:eastAsia="宋体"/>
          <w:sz w:val="18"/>
          <w:szCs w:val="18"/>
        </w:rPr>
        <w:t>图24</w:t>
      </w:r>
      <w:r>
        <w:rPr>
          <w:rFonts w:ascii="宋体" w:hAnsi="宋体" w:eastAsia="宋体"/>
          <w:sz w:val="18"/>
          <w:szCs w:val="18"/>
        </w:rPr>
        <w:t xml:space="preserve"> </w:t>
      </w:r>
      <w:r>
        <w:rPr>
          <w:rFonts w:hint="eastAsia" w:ascii="宋体" w:hAnsi="宋体" w:eastAsia="宋体"/>
          <w:sz w:val="18"/>
          <w:szCs w:val="18"/>
        </w:rPr>
        <w:t>切屏及强制收卷提示</w:t>
      </w:r>
    </w:p>
    <w:p>
      <w:pPr>
        <w:spacing w:line="360" w:lineRule="auto"/>
        <w:ind w:firstLine="579" w:firstLineChars="276"/>
        <w:rPr>
          <w:rFonts w:ascii="宋体" w:hAnsi="宋体" w:eastAsia="宋体"/>
          <w:szCs w:val="21"/>
        </w:rPr>
      </w:pPr>
      <w:r>
        <w:rPr>
          <w:rFonts w:hint="eastAsia" w:ascii="宋体" w:hAnsi="宋体" w:eastAsia="宋体"/>
          <w:szCs w:val="21"/>
        </w:rPr>
        <w:t>若切屏达到一定次数被强制收卷后请和相关监考教师核对情况后由班级管理教师进行处理（可由监考教师判定是否作弊，非作弊情况可由班级管理教师打回继续完成考试。）</w:t>
      </w:r>
    </w:p>
    <w:p>
      <w:pPr>
        <w:spacing w:line="360" w:lineRule="auto"/>
        <w:ind w:firstLine="371" w:firstLineChars="177"/>
        <w:rPr>
          <w:rFonts w:ascii="宋体" w:hAnsi="宋体" w:eastAsia="宋体"/>
          <w:szCs w:val="21"/>
        </w:rPr>
      </w:pPr>
      <w:r>
        <w:rPr>
          <w:rFonts w:hint="eastAsia" w:ascii="宋体" w:hAnsi="宋体" w:eastAsia="宋体"/>
          <w:szCs w:val="21"/>
        </w:rPr>
        <w:t>教师在考试过程中针对学生异常行为可以随时发出消息提醒，学生端将弹出教师提醒内容，请注意查收，点击知道了视为已读，可以继续进行考试。</w:t>
      </w:r>
    </w:p>
    <w:p>
      <w:pPr>
        <w:spacing w:line="360" w:lineRule="auto"/>
        <w:ind w:firstLine="579" w:firstLineChars="276"/>
        <w:rPr>
          <w:rFonts w:hint="eastAsia" w:ascii="宋体" w:hAnsi="宋体" w:eastAsia="宋体"/>
          <w:sz w:val="24"/>
          <w:szCs w:val="24"/>
        </w:rPr>
      </w:pPr>
      <w:r>
        <w:rPr>
          <w:rFonts w:hint="eastAsia" w:ascii="宋体" w:hAnsi="宋体" w:eastAsia="宋体"/>
          <w:szCs w:val="21"/>
        </w:rPr>
        <w:drawing>
          <wp:inline distT="0" distB="0" distL="114300" distR="114300">
            <wp:extent cx="2254250" cy="4051300"/>
            <wp:effectExtent l="0" t="0" r="12700" b="6350"/>
            <wp:docPr id="8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5"/>
                    <pic:cNvPicPr>
                      <a:picLocks noChangeAspect="1"/>
                    </pic:cNvPicPr>
                  </pic:nvPicPr>
                  <pic:blipFill>
                    <a:blip r:embed="rId45"/>
                    <a:stretch>
                      <a:fillRect/>
                    </a:stretch>
                  </pic:blipFill>
                  <pic:spPr>
                    <a:xfrm>
                      <a:off x="0" y="0"/>
                      <a:ext cx="2254250" cy="4051300"/>
                    </a:xfrm>
                    <a:prstGeom prst="rect">
                      <a:avLst/>
                    </a:prstGeom>
                    <a:noFill/>
                    <a:ln>
                      <a:noFill/>
                    </a:ln>
                  </pic:spPr>
                </pic:pic>
              </a:graphicData>
            </a:graphic>
          </wp:inline>
        </w:drawing>
      </w:r>
    </w:p>
    <w:p>
      <w:pPr>
        <w:spacing w:line="360" w:lineRule="auto"/>
        <w:ind w:firstLine="371" w:firstLineChars="177"/>
        <w:rPr>
          <w:rFonts w:ascii="宋体" w:hAnsi="宋体" w:eastAsia="宋体"/>
          <w:szCs w:val="21"/>
        </w:rPr>
      </w:pPr>
      <w:r>
        <w:rPr>
          <w:rFonts w:hint="eastAsia" w:ascii="宋体" w:hAnsi="宋体" w:eastAsia="宋体"/>
          <w:szCs w:val="21"/>
        </w:rPr>
        <w:t>雨课堂考试页面水印说明：</w:t>
      </w:r>
    </w:p>
    <w:p>
      <w:pPr>
        <w:spacing w:line="360" w:lineRule="auto"/>
        <w:ind w:firstLine="371" w:firstLineChars="177"/>
        <w:jc w:val="left"/>
        <w:rPr>
          <w:rFonts w:ascii="宋体" w:hAnsi="宋体" w:eastAsia="宋体"/>
          <w:szCs w:val="21"/>
        </w:rPr>
      </w:pPr>
      <w:r>
        <w:rPr>
          <w:rFonts w:hint="eastAsia" w:ascii="宋体" w:hAnsi="宋体" w:eastAsia="宋体"/>
          <w:szCs w:val="21"/>
        </w:rPr>
        <w:t>学生通过雨课堂APP进入考试，考试封面、内页及答题卡将展示学生的信息，普通班展示姓名、学号、实id（姓名学号指个人中心的信息）如图13，专业版班级（带校徽的班级）展示姓名、学号、虚id（姓名学号指后台导入的学生信息）如图14。</w:t>
      </w:r>
    </w:p>
    <w:p>
      <w:pPr>
        <w:spacing w:line="360" w:lineRule="auto"/>
        <w:jc w:val="center"/>
      </w:pPr>
      <w:r>
        <w:drawing>
          <wp:inline distT="0" distB="0" distL="114300" distR="114300">
            <wp:extent cx="1941830" cy="3528060"/>
            <wp:effectExtent l="0" t="0" r="1270" b="1905"/>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27"/>
                    <a:stretch>
                      <a:fillRect/>
                    </a:stretch>
                  </pic:blipFill>
                  <pic:spPr>
                    <a:xfrm>
                      <a:off x="0" y="0"/>
                      <a:ext cx="1941830" cy="3528060"/>
                    </a:xfrm>
                    <a:prstGeom prst="rect">
                      <a:avLst/>
                    </a:prstGeom>
                    <a:noFill/>
                    <a:ln>
                      <a:noFill/>
                    </a:ln>
                  </pic:spPr>
                </pic:pic>
              </a:graphicData>
            </a:graphic>
          </wp:inline>
        </w:drawing>
      </w:r>
    </w:p>
    <w:p>
      <w:pPr>
        <w:spacing w:line="360" w:lineRule="auto"/>
        <w:jc w:val="center"/>
        <w:rPr>
          <w:rFonts w:ascii="宋体" w:hAnsi="宋体" w:eastAsia="宋体"/>
          <w:sz w:val="18"/>
          <w:szCs w:val="18"/>
        </w:rPr>
      </w:pPr>
      <w:r>
        <w:rPr>
          <w:rFonts w:hint="eastAsia" w:ascii="宋体" w:hAnsi="宋体" w:eastAsia="宋体"/>
          <w:sz w:val="18"/>
          <w:szCs w:val="18"/>
        </w:rPr>
        <w:t>图25普通班水印（姓名、学号、实id）</w:t>
      </w:r>
    </w:p>
    <w:p>
      <w:pPr>
        <w:spacing w:line="360" w:lineRule="auto"/>
        <w:jc w:val="center"/>
      </w:pPr>
      <w:r>
        <w:drawing>
          <wp:inline distT="0" distB="0" distL="114300" distR="114300">
            <wp:extent cx="2334895" cy="4604385"/>
            <wp:effectExtent l="0" t="0" r="7620" b="5080"/>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pic:cNvPicPr>
                  </pic:nvPicPr>
                  <pic:blipFill>
                    <a:blip r:embed="rId46"/>
                    <a:stretch>
                      <a:fillRect/>
                    </a:stretch>
                  </pic:blipFill>
                  <pic:spPr>
                    <a:xfrm>
                      <a:off x="0" y="0"/>
                      <a:ext cx="2334895" cy="4604385"/>
                    </a:xfrm>
                    <a:prstGeom prst="rect">
                      <a:avLst/>
                    </a:prstGeom>
                    <a:noFill/>
                    <a:ln>
                      <a:noFill/>
                    </a:ln>
                  </pic:spPr>
                </pic:pic>
              </a:graphicData>
            </a:graphic>
          </wp:inline>
        </w:drawing>
      </w:r>
    </w:p>
    <w:p>
      <w:pPr>
        <w:spacing w:line="360" w:lineRule="auto"/>
        <w:jc w:val="center"/>
      </w:pPr>
      <w:r>
        <w:rPr>
          <w:rFonts w:hint="eastAsia" w:ascii="宋体" w:hAnsi="宋体" w:eastAsia="宋体"/>
          <w:sz w:val="18"/>
          <w:szCs w:val="18"/>
        </w:rPr>
        <w:t>图26专业版班级水印（姓名、学号、虚id）</w:t>
      </w:r>
    </w:p>
    <w:p>
      <w:pPr>
        <w:pStyle w:val="3"/>
        <w:rPr>
          <w:rFonts w:ascii="微软雅黑" w:hAnsi="微软雅黑"/>
        </w:rPr>
      </w:pPr>
      <w:bookmarkStart w:id="16" w:name="_Toc25733"/>
      <w:r>
        <w:rPr>
          <w:rFonts w:hint="eastAsia" w:ascii="微软雅黑" w:hAnsi="微软雅黑"/>
        </w:rPr>
        <w:t>4.4查看成绩及答案</w:t>
      </w:r>
      <w:bookmarkEnd w:id="16"/>
    </w:p>
    <w:p>
      <w:pPr>
        <w:pStyle w:val="18"/>
        <w:spacing w:line="360" w:lineRule="auto"/>
        <w:ind w:firstLine="371" w:firstLineChars="177"/>
        <w:rPr>
          <w:rFonts w:ascii="宋体" w:hAnsi="宋体" w:eastAsia="宋体"/>
          <w:szCs w:val="21"/>
        </w:rPr>
      </w:pPr>
      <w:r>
        <w:rPr>
          <w:rFonts w:hint="eastAsia" w:ascii="宋体" w:hAnsi="宋体" w:eastAsia="宋体"/>
          <w:szCs w:val="21"/>
        </w:rPr>
        <w:t>老师可对试卷查看权限、成绩公布的时间进行设置，届时学生再次点击该试卷进入，将看到个人成绩单以及每道题作答的情况。如老师在主观题中反馈了评语，学生可点击每一道主观题进入查看。</w:t>
      </w:r>
    </w:p>
    <w:p>
      <w:pPr>
        <w:spacing w:line="360" w:lineRule="auto"/>
        <w:jc w:val="center"/>
        <w:rPr>
          <w:rFonts w:ascii="宋体" w:hAnsi="宋体" w:eastAsia="宋体"/>
          <w:sz w:val="24"/>
          <w:szCs w:val="24"/>
        </w:rPr>
      </w:pPr>
      <w:r>
        <w:drawing>
          <wp:inline distT="0" distB="0" distL="114300" distR="114300">
            <wp:extent cx="2155190" cy="4441190"/>
            <wp:effectExtent l="0" t="0" r="3810" b="635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47"/>
                    <a:stretch>
                      <a:fillRect/>
                    </a:stretch>
                  </pic:blipFill>
                  <pic:spPr>
                    <a:xfrm>
                      <a:off x="0" y="0"/>
                      <a:ext cx="2155190" cy="4441190"/>
                    </a:xfrm>
                    <a:prstGeom prst="rect">
                      <a:avLst/>
                    </a:prstGeom>
                    <a:noFill/>
                    <a:ln>
                      <a:noFill/>
                    </a:ln>
                  </pic:spPr>
                </pic:pic>
              </a:graphicData>
            </a:graphic>
          </wp:inline>
        </w:drawing>
      </w:r>
    </w:p>
    <w:p>
      <w:pPr>
        <w:spacing w:line="360" w:lineRule="auto"/>
        <w:jc w:val="center"/>
        <w:rPr>
          <w:rFonts w:ascii="宋体" w:hAnsi="宋体" w:eastAsia="宋体"/>
          <w:sz w:val="18"/>
          <w:szCs w:val="18"/>
        </w:rPr>
      </w:pPr>
      <w:r>
        <w:rPr>
          <w:rFonts w:hint="eastAsia" w:ascii="宋体" w:hAnsi="宋体" w:eastAsia="宋体"/>
          <w:sz w:val="18"/>
          <w:szCs w:val="18"/>
        </w:rPr>
        <w:t>图27</w:t>
      </w:r>
      <w:r>
        <w:rPr>
          <w:rFonts w:ascii="宋体" w:hAnsi="宋体" w:eastAsia="宋体"/>
          <w:sz w:val="18"/>
          <w:szCs w:val="18"/>
        </w:rPr>
        <w:t xml:space="preserve"> </w:t>
      </w:r>
      <w:r>
        <w:rPr>
          <w:rFonts w:hint="eastAsia" w:ascii="宋体" w:hAnsi="宋体" w:eastAsia="宋体"/>
          <w:sz w:val="18"/>
          <w:szCs w:val="18"/>
        </w:rPr>
        <w:t>考试详情页面</w:t>
      </w:r>
    </w:p>
    <w:p>
      <w:pPr>
        <w:spacing w:line="360" w:lineRule="auto"/>
        <w:outlineLvl w:val="0"/>
        <w:rPr>
          <w:rFonts w:ascii="宋体" w:hAnsi="宋体" w:eastAsia="宋体"/>
          <w:szCs w:val="21"/>
        </w:rPr>
      </w:pPr>
      <w:bookmarkStart w:id="17" w:name="_Toc27951"/>
      <w:r>
        <w:rPr>
          <w:rFonts w:hint="eastAsia" w:ascii="微软雅黑" w:hAnsi="微软雅黑" w:eastAsia="微软雅黑"/>
          <w:b/>
          <w:bCs/>
          <w:kern w:val="44"/>
          <w:sz w:val="24"/>
          <w:szCs w:val="44"/>
        </w:rPr>
        <w:t>5.主观题作答说明</w:t>
      </w:r>
      <w:bookmarkEnd w:id="17"/>
    </w:p>
    <w:p>
      <w:pPr>
        <w:spacing w:line="360" w:lineRule="auto"/>
        <w:ind w:firstLine="420" w:firstLineChars="200"/>
        <w:rPr>
          <w:rFonts w:ascii="宋体" w:hAnsi="宋体" w:eastAsia="宋体"/>
          <w:szCs w:val="21"/>
        </w:rPr>
      </w:pPr>
      <w:r>
        <w:rPr>
          <w:rFonts w:hint="eastAsia" w:ascii="宋体" w:hAnsi="宋体" w:eastAsia="宋体"/>
          <w:szCs w:val="21"/>
        </w:rPr>
        <w:t>手机微信端/雨课堂APP端作答：</w:t>
      </w:r>
    </w:p>
    <w:p>
      <w:pPr>
        <w:spacing w:line="360" w:lineRule="auto"/>
        <w:ind w:firstLine="420" w:firstLineChars="200"/>
        <w:rPr>
          <w:rFonts w:ascii="宋体" w:hAnsi="宋体" w:eastAsia="宋体"/>
          <w:szCs w:val="21"/>
        </w:rPr>
      </w:pPr>
      <w:r>
        <w:rPr>
          <w:rFonts w:hint="eastAsia" w:ascii="宋体" w:hAnsi="宋体" w:eastAsia="宋体"/>
          <w:szCs w:val="21"/>
        </w:rPr>
        <w:t>主观题支持学生在答题区输入文字，同时支持学生将答案作答在纸上拍照或者从手机相册上传。图片最多可上传9张图片。</w:t>
      </w:r>
    </w:p>
    <w:p>
      <w:pPr>
        <w:spacing w:line="360" w:lineRule="auto"/>
        <w:ind w:firstLine="420" w:firstLineChars="200"/>
        <w:jc w:val="center"/>
        <w:rPr>
          <w:rFonts w:ascii="宋体" w:hAnsi="宋体" w:eastAsia="宋体"/>
          <w:szCs w:val="21"/>
        </w:rPr>
      </w:pPr>
      <w:r>
        <w:drawing>
          <wp:inline distT="0" distB="0" distL="114300" distR="114300">
            <wp:extent cx="1280795" cy="2448560"/>
            <wp:effectExtent l="0" t="0" r="3810" b="190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8"/>
                    <a:stretch>
                      <a:fillRect/>
                    </a:stretch>
                  </pic:blipFill>
                  <pic:spPr>
                    <a:xfrm>
                      <a:off x="0" y="0"/>
                      <a:ext cx="1280795" cy="2448560"/>
                    </a:xfrm>
                    <a:prstGeom prst="rect">
                      <a:avLst/>
                    </a:prstGeom>
                    <a:noFill/>
                    <a:ln>
                      <a:noFill/>
                    </a:ln>
                  </pic:spPr>
                </pic:pic>
              </a:graphicData>
            </a:graphic>
          </wp:inline>
        </w:drawing>
      </w:r>
      <w:r>
        <w:drawing>
          <wp:inline distT="0" distB="0" distL="114300" distR="114300">
            <wp:extent cx="1244600" cy="2457450"/>
            <wp:effectExtent l="0" t="0" r="7620" b="381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9"/>
                    <a:stretch>
                      <a:fillRect/>
                    </a:stretch>
                  </pic:blipFill>
                  <pic:spPr>
                    <a:xfrm>
                      <a:off x="0" y="0"/>
                      <a:ext cx="1244600" cy="2457450"/>
                    </a:xfrm>
                    <a:prstGeom prst="rect">
                      <a:avLst/>
                    </a:prstGeom>
                    <a:noFill/>
                    <a:ln>
                      <a:noFill/>
                    </a:ln>
                  </pic:spPr>
                </pic:pic>
              </a:graphicData>
            </a:graphic>
          </wp:inline>
        </w:drawing>
      </w:r>
    </w:p>
    <w:p>
      <w:pPr>
        <w:spacing w:line="360" w:lineRule="auto"/>
        <w:ind w:firstLine="420" w:firstLineChars="200"/>
        <w:rPr>
          <w:rFonts w:ascii="宋体" w:hAnsi="宋体" w:eastAsia="宋体"/>
          <w:szCs w:val="21"/>
        </w:rPr>
      </w:pPr>
      <w:r>
        <w:rPr>
          <w:rFonts w:hint="eastAsia" w:ascii="宋体" w:hAnsi="宋体" w:eastAsia="宋体"/>
          <w:szCs w:val="21"/>
        </w:rPr>
        <w:t>网页端作答：</w:t>
      </w:r>
    </w:p>
    <w:p>
      <w:pPr>
        <w:spacing w:line="360" w:lineRule="auto"/>
        <w:ind w:firstLine="420" w:firstLineChars="200"/>
        <w:rPr>
          <w:rFonts w:ascii="宋体" w:hAnsi="宋体" w:eastAsia="宋体"/>
          <w:szCs w:val="21"/>
        </w:rPr>
      </w:pPr>
      <w:r>
        <w:rPr>
          <w:rFonts w:hint="eastAsia" w:ascii="宋体" w:hAnsi="宋体" w:eastAsia="宋体"/>
          <w:szCs w:val="21"/>
        </w:rPr>
        <w:t>主观题支持学生在答题区输入文字，同时支持学生使用【手机传图】功能。上传图片张数无限制，单张图片大小不超过10M。也可上传附件，可上传1个附件，文件不超过100M.</w:t>
      </w:r>
    </w:p>
    <w:p>
      <w:pPr>
        <w:spacing w:line="360" w:lineRule="auto"/>
        <w:ind w:firstLine="420" w:firstLineChars="200"/>
        <w:rPr>
          <w:rFonts w:ascii="宋体" w:hAnsi="宋体" w:eastAsia="宋体"/>
          <w:szCs w:val="21"/>
        </w:rPr>
      </w:pPr>
      <w:r>
        <w:rPr>
          <w:rFonts w:hint="eastAsia" w:ascii="宋体" w:hAnsi="宋体" w:eastAsia="宋体"/>
          <w:szCs w:val="21"/>
        </w:rPr>
        <w:t>可以上传的文件类型包括：</w:t>
      </w:r>
    </w:p>
    <w:p>
      <w:pPr>
        <w:spacing w:line="360" w:lineRule="auto"/>
        <w:rPr>
          <w:rFonts w:ascii="宋体" w:hAnsi="宋体" w:eastAsia="宋体"/>
          <w:szCs w:val="21"/>
        </w:rPr>
      </w:pPr>
      <w:r>
        <w:rPr>
          <w:rFonts w:hint="eastAsia" w:ascii="宋体" w:hAnsi="宋体" w:eastAsia="宋体"/>
          <w:szCs w:val="21"/>
        </w:rPr>
        <w:t>pdf,doc,docx,wps,pages,xls,xlsx,et,csv,numbers,ppt,pptx,dps,keytxt,rtf,jpg,jpeg,png,bmp,tif,gif,rar,zip,7z,tar,mp3,wav。</w:t>
      </w:r>
    </w:p>
    <w:p>
      <w:pPr>
        <w:spacing w:line="360" w:lineRule="auto"/>
      </w:pPr>
      <w:r>
        <w:drawing>
          <wp:inline distT="0" distB="0" distL="114300" distR="114300">
            <wp:extent cx="5263515" cy="2711450"/>
            <wp:effectExtent l="0" t="0" r="4445" b="889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50"/>
                    <a:stretch>
                      <a:fillRect/>
                    </a:stretch>
                  </pic:blipFill>
                  <pic:spPr>
                    <a:xfrm>
                      <a:off x="0" y="0"/>
                      <a:ext cx="5263515" cy="2711450"/>
                    </a:xfrm>
                    <a:prstGeom prst="rect">
                      <a:avLst/>
                    </a:prstGeom>
                    <a:noFill/>
                    <a:ln>
                      <a:noFill/>
                    </a:ln>
                  </pic:spPr>
                </pic:pic>
              </a:graphicData>
            </a:graphic>
          </wp:inline>
        </w:drawing>
      </w:r>
    </w:p>
    <w:p>
      <w:pPr>
        <w:spacing w:line="360" w:lineRule="auto"/>
      </w:pPr>
      <w:r>
        <w:drawing>
          <wp:inline distT="0" distB="0" distL="114300" distR="114300">
            <wp:extent cx="5266690" cy="3720465"/>
            <wp:effectExtent l="0" t="0" r="1270" b="381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51"/>
                    <a:stretch>
                      <a:fillRect/>
                    </a:stretch>
                  </pic:blipFill>
                  <pic:spPr>
                    <a:xfrm>
                      <a:off x="0" y="0"/>
                      <a:ext cx="5266690" cy="3720465"/>
                    </a:xfrm>
                    <a:prstGeom prst="rect">
                      <a:avLst/>
                    </a:prstGeom>
                    <a:noFill/>
                    <a:ln>
                      <a:noFill/>
                    </a:ln>
                  </pic:spPr>
                </pic:pic>
              </a:graphicData>
            </a:graphic>
          </wp:inline>
        </w:drawing>
      </w:r>
    </w:p>
    <w:p>
      <w:pPr>
        <w:spacing w:line="360" w:lineRule="auto"/>
      </w:pPr>
      <w:r>
        <w:drawing>
          <wp:inline distT="0" distB="0" distL="114300" distR="114300">
            <wp:extent cx="5267960" cy="2534285"/>
            <wp:effectExtent l="0" t="0" r="0" b="254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52"/>
                    <a:stretch>
                      <a:fillRect/>
                    </a:stretch>
                  </pic:blipFill>
                  <pic:spPr>
                    <a:xfrm>
                      <a:off x="0" y="0"/>
                      <a:ext cx="5267960" cy="2534285"/>
                    </a:xfrm>
                    <a:prstGeom prst="rect">
                      <a:avLst/>
                    </a:prstGeom>
                    <a:noFill/>
                    <a:ln>
                      <a:noFill/>
                    </a:ln>
                  </pic:spPr>
                </pic:pic>
              </a:graphicData>
            </a:graphic>
          </wp:inline>
        </w:drawing>
      </w:r>
    </w:p>
    <w:p>
      <w:pPr>
        <w:pStyle w:val="2"/>
      </w:pPr>
      <w:bookmarkStart w:id="18" w:name="_Toc27794"/>
      <w:r>
        <w:rPr>
          <w:rFonts w:hint="eastAsia"/>
        </w:rPr>
        <w:t>附：一问一答</w:t>
      </w:r>
      <w:bookmarkEnd w:id="18"/>
    </w:p>
    <w:p>
      <w:pPr>
        <w:rPr>
          <w:rFonts w:ascii="宋体" w:hAnsi="宋体" w:eastAsia="宋体"/>
          <w:b/>
          <w:bCs/>
          <w:szCs w:val="21"/>
        </w:rPr>
      </w:pPr>
      <w:r>
        <w:rPr>
          <w:rFonts w:hint="eastAsia" w:ascii="宋体" w:hAnsi="宋体" w:eastAsia="宋体"/>
          <w:b/>
          <w:bCs/>
          <w:szCs w:val="21"/>
        </w:rPr>
        <w:t>1、可以在手机端作答吗？</w:t>
      </w:r>
    </w:p>
    <w:p>
      <w:pPr>
        <w:rPr>
          <w:rFonts w:ascii="宋体" w:hAnsi="宋体" w:eastAsia="宋体" w:cstheme="minorEastAsia"/>
          <w:bCs/>
          <w:szCs w:val="21"/>
        </w:rPr>
      </w:pPr>
      <w:r>
        <w:rPr>
          <w:rFonts w:hint="eastAsia" w:ascii="宋体" w:hAnsi="宋体" w:eastAsia="宋体" w:cstheme="minorEastAsia"/>
          <w:b/>
          <w:szCs w:val="21"/>
        </w:rPr>
        <w:t>情况一：</w:t>
      </w:r>
      <w:r>
        <w:rPr>
          <w:rFonts w:hint="eastAsia" w:ascii="宋体" w:hAnsi="宋体" w:eastAsia="宋体" w:cstheme="minorEastAsia"/>
          <w:bCs/>
          <w:szCs w:val="21"/>
        </w:rPr>
        <w:t>老师发布试卷时，未勾选在线监考功能，学生可以在电脑端作答，也可以在手机端作答；</w:t>
      </w:r>
    </w:p>
    <w:p>
      <w:pPr>
        <w:rPr>
          <w:rFonts w:ascii="宋体" w:hAnsi="宋体" w:eastAsia="宋体" w:cstheme="minorEastAsia"/>
          <w:bCs/>
          <w:szCs w:val="21"/>
        </w:rPr>
      </w:pPr>
      <w:r>
        <w:rPr>
          <w:rFonts w:hint="eastAsia" w:ascii="宋体" w:hAnsi="宋体" w:eastAsia="宋体" w:cstheme="minorEastAsia"/>
          <w:b/>
          <w:szCs w:val="21"/>
        </w:rPr>
        <w:t>情况二：</w:t>
      </w:r>
      <w:r>
        <w:rPr>
          <w:rFonts w:hint="eastAsia" w:ascii="宋体" w:hAnsi="宋体" w:eastAsia="宋体" w:cstheme="minorEastAsia"/>
          <w:bCs/>
          <w:szCs w:val="21"/>
        </w:rPr>
        <w:t>老师发布试卷时，勾选了在线监考，需要学生在网页端作答，手机雨课堂微信公众号和小程序内不能作答；</w:t>
      </w:r>
      <w:r>
        <w:rPr>
          <w:rFonts w:ascii="宋体" w:hAnsi="宋体" w:eastAsia="宋体" w:cstheme="minorEastAsia"/>
          <w:bCs/>
          <w:szCs w:val="21"/>
        </w:rPr>
        <w:t xml:space="preserve"> </w:t>
      </w:r>
    </w:p>
    <w:p>
      <w:pPr>
        <w:rPr>
          <w:rFonts w:ascii="宋体" w:hAnsi="宋体" w:eastAsia="宋体" w:cstheme="minorEastAsia"/>
          <w:bCs/>
          <w:szCs w:val="21"/>
        </w:rPr>
      </w:pPr>
    </w:p>
    <w:p>
      <w:pPr>
        <w:rPr>
          <w:rFonts w:ascii="宋体" w:hAnsi="宋体" w:eastAsia="宋体"/>
          <w:b/>
          <w:bCs/>
          <w:szCs w:val="21"/>
        </w:rPr>
      </w:pPr>
      <w:bookmarkStart w:id="19" w:name="_Toc93953817"/>
      <w:bookmarkStart w:id="20" w:name="_Toc93953777"/>
      <w:r>
        <w:rPr>
          <w:rFonts w:hint="eastAsia" w:ascii="宋体" w:hAnsi="宋体" w:eastAsia="宋体"/>
          <w:b/>
          <w:bCs/>
          <w:szCs w:val="21"/>
        </w:rPr>
        <w:t>2、</w:t>
      </w:r>
      <w:r>
        <w:rPr>
          <w:rFonts w:ascii="宋体" w:hAnsi="宋体" w:eastAsia="宋体"/>
          <w:b/>
          <w:bCs/>
          <w:szCs w:val="21"/>
        </w:rPr>
        <w:t>在线监考，传错证件照</w:t>
      </w:r>
      <w:r>
        <w:rPr>
          <w:rFonts w:hint="eastAsia" w:ascii="宋体" w:hAnsi="宋体" w:eastAsia="宋体"/>
          <w:b/>
          <w:bCs/>
          <w:szCs w:val="21"/>
        </w:rPr>
        <w:t>/证件照不符合要求</w:t>
      </w:r>
      <w:r>
        <w:rPr>
          <w:rFonts w:ascii="宋体" w:hAnsi="宋体" w:eastAsia="宋体"/>
          <w:b/>
          <w:bCs/>
          <w:szCs w:val="21"/>
        </w:rPr>
        <w:t>，可以重新上传吗？</w:t>
      </w:r>
      <w:bookmarkEnd w:id="19"/>
      <w:bookmarkEnd w:id="20"/>
    </w:p>
    <w:p>
      <w:pPr>
        <w:rPr>
          <w:rFonts w:ascii="宋体" w:hAnsi="宋体" w:eastAsia="宋体"/>
          <w:bCs/>
          <w:szCs w:val="21"/>
        </w:rPr>
      </w:pPr>
      <w:r>
        <w:rPr>
          <w:rFonts w:ascii="宋体" w:hAnsi="宋体" w:eastAsia="宋体"/>
          <w:bCs/>
          <w:szCs w:val="21"/>
        </w:rPr>
        <w:t>在没有通过身份验证之前，</w:t>
      </w:r>
      <w:r>
        <w:rPr>
          <w:rFonts w:hint="eastAsia" w:ascii="宋体" w:hAnsi="宋体" w:eastAsia="宋体"/>
          <w:bCs/>
          <w:szCs w:val="21"/>
        </w:rPr>
        <w:t>学生</w:t>
      </w:r>
      <w:r>
        <w:rPr>
          <w:rFonts w:ascii="宋体" w:hAnsi="宋体" w:eastAsia="宋体"/>
          <w:bCs/>
          <w:szCs w:val="21"/>
        </w:rPr>
        <w:t>可以</w:t>
      </w:r>
      <w:r>
        <w:rPr>
          <w:rFonts w:hint="eastAsia" w:ascii="宋体" w:hAnsi="宋体" w:eastAsia="宋体"/>
          <w:bCs/>
          <w:szCs w:val="21"/>
        </w:rPr>
        <w:t>反复</w:t>
      </w:r>
      <w:r>
        <w:rPr>
          <w:rFonts w:ascii="宋体" w:hAnsi="宋体" w:eastAsia="宋体"/>
          <w:bCs/>
          <w:szCs w:val="21"/>
        </w:rPr>
        <w:t>点击上一步</w:t>
      </w:r>
      <w:r>
        <w:rPr>
          <w:rFonts w:hint="eastAsia" w:ascii="宋体" w:hAnsi="宋体" w:eastAsia="宋体"/>
          <w:bCs/>
          <w:szCs w:val="21"/>
        </w:rPr>
        <w:t>进行</w:t>
      </w:r>
      <w:r>
        <w:rPr>
          <w:rFonts w:ascii="宋体" w:hAnsi="宋体" w:eastAsia="宋体"/>
          <w:bCs/>
          <w:szCs w:val="21"/>
        </w:rPr>
        <w:t>修改，但身份验证通过</w:t>
      </w:r>
      <w:r>
        <w:rPr>
          <w:rFonts w:hint="eastAsia" w:ascii="宋体" w:hAnsi="宋体" w:eastAsia="宋体"/>
          <w:bCs/>
          <w:szCs w:val="21"/>
        </w:rPr>
        <w:t>后</w:t>
      </w:r>
      <w:r>
        <w:rPr>
          <w:rFonts w:ascii="宋体" w:hAnsi="宋体" w:eastAsia="宋体"/>
          <w:bCs/>
          <w:szCs w:val="21"/>
        </w:rPr>
        <w:t>，就无法修改了，只能等到下次在线监考时可以修改证件照。</w:t>
      </w:r>
    </w:p>
    <w:p>
      <w:pPr>
        <w:rPr>
          <w:rFonts w:ascii="宋体" w:hAnsi="宋体" w:eastAsia="宋体"/>
          <w:bCs/>
          <w:szCs w:val="21"/>
        </w:rPr>
      </w:pPr>
    </w:p>
    <w:p>
      <w:pPr>
        <w:rPr>
          <w:rFonts w:ascii="宋体" w:hAnsi="宋体" w:eastAsia="宋体"/>
          <w:b/>
          <w:bCs/>
          <w:szCs w:val="21"/>
        </w:rPr>
      </w:pPr>
      <w:bookmarkStart w:id="21" w:name="_Toc93953818"/>
      <w:bookmarkStart w:id="22" w:name="_Toc93953778"/>
      <w:r>
        <w:rPr>
          <w:rFonts w:hint="eastAsia" w:ascii="宋体" w:hAnsi="宋体" w:eastAsia="宋体"/>
          <w:b/>
          <w:bCs/>
          <w:szCs w:val="21"/>
        </w:rPr>
        <w:t>3、主观题没有作答的地方/</w:t>
      </w:r>
      <w:r>
        <w:rPr>
          <w:rFonts w:ascii="宋体" w:hAnsi="宋体" w:eastAsia="宋体"/>
          <w:b/>
          <w:bCs/>
          <w:szCs w:val="21"/>
        </w:rPr>
        <w:t>提交不了主观题答案。</w:t>
      </w:r>
      <w:bookmarkEnd w:id="21"/>
      <w:bookmarkEnd w:id="22"/>
    </w:p>
    <w:p>
      <w:pPr>
        <w:rPr>
          <w:rFonts w:ascii="宋体" w:hAnsi="宋体" w:eastAsia="宋体"/>
          <w:bCs/>
          <w:szCs w:val="21"/>
        </w:rPr>
      </w:pPr>
      <w:r>
        <w:rPr>
          <w:rFonts w:hint="eastAsia" w:ascii="宋体" w:hAnsi="宋体" w:eastAsia="宋体"/>
          <w:bCs/>
          <w:szCs w:val="21"/>
        </w:rPr>
        <w:t>一般是浏览器和网络的问题，具体操作步骤：</w:t>
      </w:r>
    </w:p>
    <w:p>
      <w:pPr>
        <w:rPr>
          <w:rFonts w:ascii="宋体" w:hAnsi="宋体" w:eastAsia="宋体"/>
          <w:bCs/>
          <w:szCs w:val="21"/>
        </w:rPr>
      </w:pPr>
      <w:r>
        <w:rPr>
          <w:rFonts w:hint="eastAsia" w:ascii="宋体" w:hAnsi="宋体" w:eastAsia="宋体"/>
          <w:bCs/>
          <w:szCs w:val="21"/>
        </w:rPr>
        <w:t>建议换浏览器作答（推荐谷歌）；</w:t>
      </w:r>
    </w:p>
    <w:p>
      <w:pPr>
        <w:rPr>
          <w:rFonts w:ascii="宋体" w:hAnsi="宋体" w:eastAsia="宋体"/>
          <w:bCs/>
          <w:szCs w:val="21"/>
        </w:rPr>
      </w:pPr>
      <w:r>
        <w:rPr>
          <w:rFonts w:hint="eastAsia" w:ascii="宋体" w:hAnsi="宋体" w:eastAsia="宋体"/>
          <w:bCs/>
          <w:szCs w:val="21"/>
        </w:rPr>
        <w:t>退出当前考试页面，检查网络是否顺畅（能不能打开其他网页）；</w:t>
      </w:r>
    </w:p>
    <w:p>
      <w:pPr>
        <w:rPr>
          <w:rFonts w:ascii="宋体" w:hAnsi="宋体" w:eastAsia="宋体"/>
          <w:bCs/>
          <w:szCs w:val="21"/>
        </w:rPr>
      </w:pPr>
      <w:r>
        <w:rPr>
          <w:rFonts w:hint="eastAsia" w:ascii="宋体" w:hAnsi="宋体" w:eastAsia="宋体"/>
          <w:bCs/>
          <w:szCs w:val="21"/>
        </w:rPr>
        <w:t>清除一下缓存，重新进入试卷；</w:t>
      </w:r>
    </w:p>
    <w:p>
      <w:pPr>
        <w:rPr>
          <w:rFonts w:ascii="宋体" w:hAnsi="宋体" w:eastAsia="宋体"/>
          <w:bCs/>
          <w:szCs w:val="21"/>
        </w:rPr>
      </w:pPr>
    </w:p>
    <w:p>
      <w:pPr>
        <w:rPr>
          <w:rFonts w:ascii="宋体" w:hAnsi="宋体" w:eastAsia="宋体"/>
          <w:b/>
          <w:bCs/>
          <w:szCs w:val="21"/>
        </w:rPr>
      </w:pPr>
      <w:r>
        <w:rPr>
          <w:rFonts w:hint="eastAsia" w:ascii="宋体" w:hAnsi="宋体" w:eastAsia="宋体"/>
          <w:b/>
          <w:bCs/>
          <w:szCs w:val="21"/>
        </w:rPr>
        <w:t>4、主观题是否可以提交视频文件？</w:t>
      </w:r>
    </w:p>
    <w:p>
      <w:pPr>
        <w:rPr>
          <w:rFonts w:ascii="宋体" w:hAnsi="宋体" w:eastAsia="宋体"/>
          <w:bCs/>
          <w:szCs w:val="21"/>
        </w:rPr>
      </w:pPr>
      <w:r>
        <w:rPr>
          <w:rFonts w:hint="eastAsia" w:ascii="宋体" w:hAnsi="宋体" w:eastAsia="宋体"/>
          <w:bCs/>
          <w:szCs w:val="21"/>
        </w:rPr>
        <w:t>可以的，主观题</w:t>
      </w:r>
      <w:r>
        <w:rPr>
          <w:rFonts w:ascii="宋体" w:hAnsi="宋体" w:eastAsia="宋体"/>
          <w:bCs/>
          <w:szCs w:val="21"/>
        </w:rPr>
        <w:t>可上传1个附件，文件不超过100M</w:t>
      </w:r>
    </w:p>
    <w:p>
      <w:pPr>
        <w:rPr>
          <w:rFonts w:ascii="宋体" w:hAnsi="宋体" w:eastAsia="宋体"/>
          <w:bCs/>
          <w:szCs w:val="21"/>
        </w:rPr>
      </w:pPr>
      <w:r>
        <w:rPr>
          <w:rFonts w:ascii="宋体" w:hAnsi="宋体" w:eastAsia="宋体"/>
          <w:bCs/>
          <w:szCs w:val="21"/>
        </w:rPr>
        <w:t>可以上传的文件类型包括</w:t>
      </w:r>
    </w:p>
    <w:p>
      <w:pPr>
        <w:rPr>
          <w:rFonts w:ascii="宋体" w:hAnsi="宋体" w:eastAsia="宋体"/>
          <w:bCs/>
          <w:szCs w:val="21"/>
        </w:rPr>
      </w:pPr>
      <w:r>
        <w:rPr>
          <w:rFonts w:ascii="宋体" w:hAnsi="宋体" w:eastAsia="宋体"/>
          <w:bCs/>
          <w:szCs w:val="21"/>
        </w:rPr>
        <w:t>pdf,doc,docx,wps,pages,xls,xlsx,et,csv,numbers,ppt,pptx,dps,keytxt,rtf,jpg,jpeg,png,bmp,tif,gif,rar,zip,7z,tar,mp3,wav</w:t>
      </w:r>
      <w:r>
        <w:rPr>
          <w:rFonts w:hint="eastAsia" w:ascii="宋体" w:hAnsi="宋体" w:eastAsia="宋体"/>
          <w:bCs/>
          <w:szCs w:val="21"/>
        </w:rPr>
        <w:t>，mp4，mov</w:t>
      </w:r>
    </w:p>
    <w:p>
      <w:pPr>
        <w:rPr>
          <w:rFonts w:ascii="宋体" w:hAnsi="宋体" w:eastAsia="宋体"/>
          <w:b/>
          <w:bCs/>
          <w:szCs w:val="21"/>
        </w:rPr>
      </w:pPr>
    </w:p>
    <w:p>
      <w:pPr>
        <w:rPr>
          <w:rFonts w:ascii="宋体" w:hAnsi="宋体" w:eastAsia="宋体"/>
          <w:b/>
          <w:bCs/>
          <w:szCs w:val="21"/>
        </w:rPr>
      </w:pPr>
      <w:r>
        <w:rPr>
          <w:rFonts w:hint="eastAsia" w:ascii="宋体" w:hAnsi="宋体" w:eastAsia="宋体"/>
          <w:b/>
          <w:bCs/>
          <w:szCs w:val="21"/>
        </w:rPr>
        <w:t>5、主观题和填空题是否可以粘贴作答内容？</w:t>
      </w:r>
    </w:p>
    <w:p>
      <w:pPr>
        <w:rPr>
          <w:rFonts w:ascii="宋体" w:hAnsi="宋体" w:eastAsia="宋体"/>
          <w:szCs w:val="21"/>
        </w:rPr>
      </w:pPr>
      <w:r>
        <w:rPr>
          <w:rFonts w:ascii="宋体" w:hAnsi="宋体" w:eastAsia="宋体"/>
          <w:szCs w:val="21"/>
        </w:rPr>
        <w:t>新考试</w:t>
      </w:r>
      <w:r>
        <w:rPr>
          <w:rFonts w:hint="eastAsia" w:ascii="宋体" w:hAnsi="宋体" w:eastAsia="宋体"/>
          <w:szCs w:val="21"/>
        </w:rPr>
        <w:t>（网页端）有</w:t>
      </w:r>
      <w:r>
        <w:rPr>
          <w:rFonts w:ascii="宋体" w:hAnsi="宋体" w:eastAsia="宋体"/>
          <w:szCs w:val="21"/>
        </w:rPr>
        <w:t xml:space="preserve">禁止复制粘贴功能，教师发布试卷时将“是否禁止复制粘贴”项设置成“否”，学生作答主观题和填空题时将不允许粘贴作答内容 </w:t>
      </w:r>
    </w:p>
    <w:p>
      <w:pPr>
        <w:rPr>
          <w:rFonts w:ascii="宋体" w:hAnsi="宋体" w:eastAsia="宋体"/>
          <w:bCs/>
          <w:szCs w:val="21"/>
        </w:rPr>
      </w:pPr>
    </w:p>
    <w:p>
      <w:pPr>
        <w:rPr>
          <w:rFonts w:ascii="宋体" w:hAnsi="宋体" w:eastAsia="宋体"/>
          <w:b/>
          <w:bCs/>
          <w:szCs w:val="21"/>
        </w:rPr>
      </w:pPr>
      <w:r>
        <w:rPr>
          <w:rFonts w:hint="eastAsia" w:ascii="宋体" w:hAnsi="宋体" w:eastAsia="宋体"/>
          <w:b/>
          <w:bCs/>
          <w:szCs w:val="21"/>
        </w:rPr>
        <w:t>6、</w:t>
      </w:r>
      <w:bookmarkStart w:id="23" w:name="_Toc93953819"/>
      <w:bookmarkStart w:id="24" w:name="_Toc93953779"/>
      <w:r>
        <w:rPr>
          <w:rFonts w:ascii="宋体" w:hAnsi="宋体" w:eastAsia="宋体"/>
          <w:b/>
          <w:bCs/>
          <w:szCs w:val="21"/>
        </w:rPr>
        <w:t>作答过程中异常退出，还能再进入试卷</w:t>
      </w:r>
      <w:r>
        <w:rPr>
          <w:rFonts w:hint="eastAsia" w:ascii="宋体" w:hAnsi="宋体" w:eastAsia="宋体"/>
          <w:b/>
          <w:bCs/>
          <w:szCs w:val="21"/>
        </w:rPr>
        <w:t>作答/作答记录还在吗</w:t>
      </w:r>
      <w:r>
        <w:rPr>
          <w:rFonts w:ascii="宋体" w:hAnsi="宋体" w:eastAsia="宋体"/>
          <w:b/>
          <w:bCs/>
          <w:szCs w:val="21"/>
        </w:rPr>
        <w:t>?</w:t>
      </w:r>
      <w:bookmarkEnd w:id="23"/>
      <w:bookmarkEnd w:id="24"/>
    </w:p>
    <w:p>
      <w:pPr>
        <w:rPr>
          <w:rFonts w:ascii="宋体" w:hAnsi="宋体" w:eastAsia="宋体"/>
          <w:szCs w:val="21"/>
        </w:rPr>
      </w:pPr>
      <w:r>
        <w:rPr>
          <w:rFonts w:ascii="宋体" w:hAnsi="宋体" w:eastAsia="宋体"/>
          <w:szCs w:val="21"/>
        </w:rPr>
        <w:t>在考试截止时间之前/考试时长用完之前，学生只要不点击交卷，都可以再次进入试卷作答</w:t>
      </w:r>
      <w:r>
        <w:rPr>
          <w:rFonts w:hint="eastAsia" w:ascii="宋体" w:hAnsi="宋体" w:eastAsia="宋体"/>
          <w:szCs w:val="21"/>
        </w:rPr>
        <w:t>；之前作答的习题，答案都会被保留在试卷中（选择题作答完立即保存；填空题主观题编辑框中的内容5s自动保存一次，附件上传完立即保存）</w:t>
      </w:r>
      <w:r>
        <w:rPr>
          <w:rFonts w:ascii="宋体" w:hAnsi="宋体" w:eastAsia="宋体"/>
          <w:szCs w:val="21"/>
        </w:rPr>
        <w:t>；</w:t>
      </w:r>
    </w:p>
    <w:p>
      <w:pPr>
        <w:rPr>
          <w:rFonts w:ascii="宋体" w:hAnsi="宋体" w:eastAsia="宋体"/>
          <w:szCs w:val="21"/>
        </w:rPr>
      </w:pPr>
    </w:p>
    <w:p>
      <w:pPr>
        <w:rPr>
          <w:rFonts w:ascii="宋体" w:hAnsi="宋体" w:eastAsia="宋体"/>
          <w:b/>
          <w:bCs/>
          <w:szCs w:val="21"/>
        </w:rPr>
      </w:pPr>
      <w:r>
        <w:rPr>
          <w:rFonts w:hint="eastAsia" w:ascii="宋体" w:hAnsi="宋体" w:eastAsia="宋体"/>
          <w:b/>
          <w:bCs/>
          <w:szCs w:val="21"/>
        </w:rPr>
        <w:t>7、</w:t>
      </w:r>
      <w:bookmarkStart w:id="25" w:name="_Toc93953820"/>
      <w:bookmarkStart w:id="26" w:name="_Toc93953780"/>
      <w:r>
        <w:rPr>
          <w:rFonts w:ascii="宋体" w:hAnsi="宋体" w:eastAsia="宋体"/>
          <w:b/>
          <w:bCs/>
          <w:szCs w:val="21"/>
        </w:rPr>
        <w:t>到达考试截止时间，还未提交试卷，会有影响吗?</w:t>
      </w:r>
      <w:bookmarkEnd w:id="25"/>
      <w:bookmarkEnd w:id="26"/>
    </w:p>
    <w:p>
      <w:pPr>
        <w:rPr>
          <w:rFonts w:ascii="宋体" w:hAnsi="宋体" w:eastAsia="宋体"/>
          <w:szCs w:val="21"/>
        </w:rPr>
      </w:pPr>
      <w:r>
        <w:rPr>
          <w:rFonts w:ascii="宋体" w:hAnsi="宋体" w:eastAsia="宋体"/>
          <w:szCs w:val="21"/>
        </w:rPr>
        <w:t>到达预定的考试截止时间，系统会自动将未交卷学生的试卷提交；</w:t>
      </w:r>
    </w:p>
    <w:p>
      <w:pPr>
        <w:rPr>
          <w:rFonts w:ascii="宋体" w:hAnsi="宋体" w:eastAsia="宋体"/>
          <w:szCs w:val="21"/>
        </w:rPr>
      </w:pPr>
      <w:r>
        <w:rPr>
          <w:rFonts w:ascii="宋体" w:hAnsi="宋体" w:eastAsia="宋体"/>
          <w:szCs w:val="21"/>
        </w:rPr>
        <w:t>考试过程中，选择题作答完立即提交；填空题主观题编辑框中的内容5s自动提交一次，附件上传完立即提交；只要网络不是</w:t>
      </w:r>
      <w:r>
        <w:rPr>
          <w:rFonts w:hint="eastAsia" w:ascii="宋体" w:hAnsi="宋体" w:eastAsia="宋体"/>
          <w:szCs w:val="21"/>
        </w:rPr>
        <w:t>特别卡顿</w:t>
      </w:r>
      <w:r>
        <w:rPr>
          <w:rFonts w:ascii="宋体" w:hAnsi="宋体" w:eastAsia="宋体"/>
          <w:szCs w:val="21"/>
        </w:rPr>
        <w:t>，答案都能</w:t>
      </w:r>
      <w:r>
        <w:rPr>
          <w:rFonts w:hint="eastAsia" w:ascii="宋体" w:hAnsi="宋体" w:eastAsia="宋体"/>
          <w:szCs w:val="21"/>
        </w:rPr>
        <w:t>提交成功</w:t>
      </w:r>
      <w:r>
        <w:rPr>
          <w:rFonts w:ascii="宋体" w:hAnsi="宋体" w:eastAsia="宋体"/>
          <w:szCs w:val="21"/>
        </w:rPr>
        <w:t>，</w:t>
      </w:r>
      <w:r>
        <w:rPr>
          <w:rFonts w:hint="eastAsia" w:ascii="宋体" w:hAnsi="宋体" w:eastAsia="宋体"/>
          <w:szCs w:val="21"/>
        </w:rPr>
        <w:t>有影响的可能</w:t>
      </w:r>
      <w:r>
        <w:rPr>
          <w:rFonts w:ascii="宋体" w:hAnsi="宋体" w:eastAsia="宋体"/>
          <w:szCs w:val="21"/>
        </w:rPr>
        <w:t>就是最后几秒作答的内容和上传到一半没传完的附件。</w:t>
      </w:r>
    </w:p>
    <w:p>
      <w:pPr>
        <w:rPr>
          <w:rFonts w:ascii="宋体" w:hAnsi="宋体" w:eastAsia="宋体"/>
          <w:szCs w:val="21"/>
        </w:rPr>
      </w:pPr>
      <w:bookmarkStart w:id="27" w:name="_Toc93953781"/>
      <w:bookmarkStart w:id="28" w:name="_Toc93953821"/>
    </w:p>
    <w:p>
      <w:pPr>
        <w:rPr>
          <w:rFonts w:ascii="宋体" w:hAnsi="宋体" w:eastAsia="宋体"/>
          <w:b/>
          <w:bCs/>
          <w:szCs w:val="21"/>
        </w:rPr>
      </w:pPr>
      <w:r>
        <w:rPr>
          <w:rFonts w:hint="eastAsia" w:ascii="宋体" w:hAnsi="宋体" w:eastAsia="宋体"/>
          <w:b/>
          <w:bCs/>
          <w:szCs w:val="21"/>
        </w:rPr>
        <w:t>8、什么时候可以看到成绩？</w:t>
      </w:r>
      <w:bookmarkEnd w:id="27"/>
      <w:bookmarkEnd w:id="28"/>
    </w:p>
    <w:p>
      <w:pPr>
        <w:rPr>
          <w:rFonts w:ascii="宋体" w:hAnsi="宋体" w:eastAsia="宋体"/>
          <w:bCs/>
          <w:szCs w:val="21"/>
        </w:rPr>
      </w:pPr>
      <w:r>
        <w:rPr>
          <w:rFonts w:hint="eastAsia" w:ascii="宋体" w:hAnsi="宋体" w:eastAsia="宋体"/>
          <w:b/>
          <w:szCs w:val="21"/>
        </w:rPr>
        <w:t>情况一：</w:t>
      </w:r>
      <w:r>
        <w:rPr>
          <w:rFonts w:hint="eastAsia" w:ascii="宋体" w:hAnsi="宋体" w:eastAsia="宋体"/>
          <w:bCs/>
          <w:szCs w:val="21"/>
        </w:rPr>
        <w:t>试卷中只有客观题，</w:t>
      </w:r>
      <w:r>
        <w:rPr>
          <w:rFonts w:hint="eastAsia" w:ascii="宋体" w:hAnsi="宋体" w:eastAsia="宋体"/>
          <w:bCs/>
          <w:szCs w:val="21"/>
          <w:lang w:eastAsia="zh-Hans"/>
        </w:rPr>
        <w:t>教师设置分数</w:t>
      </w:r>
      <w:r>
        <w:rPr>
          <w:rFonts w:hint="eastAsia" w:ascii="宋体" w:hAnsi="宋体" w:eastAsia="宋体"/>
          <w:bCs/>
          <w:szCs w:val="21"/>
        </w:rPr>
        <w:t>一直</w:t>
      </w:r>
      <w:r>
        <w:rPr>
          <w:rFonts w:hint="eastAsia" w:ascii="宋体" w:hAnsi="宋体" w:eastAsia="宋体"/>
          <w:bCs/>
          <w:szCs w:val="21"/>
          <w:lang w:eastAsia="zh-Hans"/>
        </w:rPr>
        <w:t>可见</w:t>
      </w:r>
      <w:r>
        <w:rPr>
          <w:rFonts w:hint="eastAsia" w:ascii="宋体" w:hAnsi="宋体" w:eastAsia="宋体"/>
          <w:bCs/>
          <w:szCs w:val="21"/>
        </w:rPr>
        <w:t>学生交卷即可看到试卷的成绩；</w:t>
      </w:r>
    </w:p>
    <w:p>
      <w:pPr>
        <w:rPr>
          <w:rFonts w:ascii="宋体" w:hAnsi="宋体" w:eastAsia="宋体"/>
          <w:bCs/>
          <w:szCs w:val="21"/>
        </w:rPr>
      </w:pPr>
      <w:r>
        <w:rPr>
          <w:rFonts w:hint="eastAsia" w:ascii="宋体" w:hAnsi="宋体" w:eastAsia="宋体"/>
          <w:b/>
          <w:szCs w:val="21"/>
        </w:rPr>
        <w:t>情况二：</w:t>
      </w:r>
      <w:r>
        <w:rPr>
          <w:rFonts w:hint="eastAsia" w:ascii="宋体" w:hAnsi="宋体" w:eastAsia="宋体"/>
          <w:bCs/>
          <w:szCs w:val="21"/>
        </w:rPr>
        <w:t>试卷中有主观题，学生交卷后看不到试卷总成绩，需要等待教师批复完主观题才能够看到试卷总成绩。</w:t>
      </w:r>
    </w:p>
    <w:p>
      <w:pPr>
        <w:rPr>
          <w:rFonts w:ascii="宋体" w:hAnsi="宋体" w:eastAsia="宋体"/>
          <w:bCs/>
          <w:szCs w:val="21"/>
          <w:lang w:eastAsia="zh-Hans"/>
        </w:rPr>
      </w:pPr>
      <w:r>
        <w:rPr>
          <w:rFonts w:hint="eastAsia" w:ascii="宋体" w:hAnsi="宋体" w:eastAsia="宋体"/>
          <w:bCs/>
          <w:szCs w:val="21"/>
          <w:lang w:eastAsia="zh-Hans"/>
        </w:rPr>
        <w:t>注意</w:t>
      </w:r>
      <w:r>
        <w:rPr>
          <w:rFonts w:ascii="宋体" w:hAnsi="宋体" w:eastAsia="宋体"/>
          <w:bCs/>
          <w:szCs w:val="21"/>
          <w:lang w:eastAsia="zh-Hans"/>
        </w:rPr>
        <w:t>：</w:t>
      </w:r>
      <w:r>
        <w:rPr>
          <w:rFonts w:hint="eastAsia" w:ascii="宋体" w:hAnsi="宋体" w:eastAsia="宋体"/>
          <w:bCs/>
          <w:szCs w:val="21"/>
          <w:lang w:eastAsia="zh-Hans"/>
        </w:rPr>
        <w:t>成绩查看时间教师可随时自行修改设置。</w:t>
      </w:r>
    </w:p>
    <w:p>
      <w:pPr>
        <w:rPr>
          <w:rFonts w:ascii="宋体" w:hAnsi="宋体" w:eastAsia="宋体"/>
          <w:bCs/>
          <w:szCs w:val="21"/>
          <w:lang w:eastAsia="zh-Hans"/>
        </w:rPr>
      </w:pPr>
    </w:p>
    <w:p>
      <w:pPr>
        <w:rPr>
          <w:rFonts w:ascii="宋体" w:hAnsi="宋体" w:eastAsia="宋体"/>
          <w:b/>
          <w:bCs/>
          <w:szCs w:val="21"/>
        </w:rPr>
      </w:pPr>
      <w:r>
        <w:rPr>
          <w:rFonts w:hint="eastAsia" w:ascii="宋体" w:hAnsi="宋体" w:eastAsia="宋体"/>
          <w:b/>
          <w:bCs/>
          <w:szCs w:val="21"/>
        </w:rPr>
        <w:t>9、考试过程中可以切换作答端吗？</w:t>
      </w:r>
    </w:p>
    <w:p>
      <w:pPr>
        <w:rPr>
          <w:rFonts w:ascii="宋体" w:hAnsi="宋体" w:eastAsia="宋体" w:cstheme="minorEastAsia"/>
          <w:bCs/>
          <w:szCs w:val="21"/>
        </w:rPr>
      </w:pPr>
      <w:r>
        <w:rPr>
          <w:rFonts w:hint="eastAsia" w:ascii="宋体" w:hAnsi="宋体" w:eastAsia="宋体" w:cstheme="minorEastAsia"/>
          <w:b/>
          <w:szCs w:val="21"/>
        </w:rPr>
        <w:t>情况一：</w:t>
      </w:r>
      <w:r>
        <w:rPr>
          <w:rFonts w:hint="eastAsia" w:ascii="宋体" w:hAnsi="宋体" w:eastAsia="宋体" w:cstheme="minorEastAsia"/>
          <w:bCs/>
          <w:szCs w:val="21"/>
        </w:rPr>
        <w:t>老师发布试卷时，未勾选在线监考功能，学生可以从电脑端作答后再切换到手机端作答，但是不建议，因为网页端是富文本作答，切换到移动端，已作答的内容可能会变成代码形式。</w:t>
      </w:r>
    </w:p>
    <w:p>
      <w:pPr>
        <w:rPr>
          <w:rFonts w:ascii="宋体" w:hAnsi="宋体" w:eastAsia="宋体"/>
          <w:bCs/>
          <w:szCs w:val="21"/>
        </w:rPr>
      </w:pPr>
      <w:r>
        <w:rPr>
          <w:rFonts w:hint="eastAsia" w:ascii="宋体" w:hAnsi="宋体" w:eastAsia="宋体" w:cstheme="minorEastAsia"/>
          <w:b/>
          <w:szCs w:val="21"/>
        </w:rPr>
        <w:t>情况二：</w:t>
      </w:r>
      <w:r>
        <w:rPr>
          <w:rFonts w:hint="eastAsia" w:ascii="宋体" w:hAnsi="宋体" w:eastAsia="宋体" w:cstheme="minorEastAsia"/>
          <w:bCs/>
          <w:szCs w:val="21"/>
        </w:rPr>
        <w:t>老师发布试卷时，勾选了在线监考，不可切换作答端。</w:t>
      </w:r>
    </w:p>
    <w:p>
      <w:pPr>
        <w:rPr>
          <w:rFonts w:ascii="宋体" w:hAnsi="宋体" w:eastAsia="宋体"/>
          <w:bCs/>
          <w:szCs w:val="21"/>
        </w:rPr>
      </w:pP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swiss"/>
    <w:pitch w:val="default"/>
    <w:sig w:usb0="00000000" w:usb1="00000000" w:usb2="00000016" w:usb3="00000000" w:csb0="0004001F" w:csb1="00000000"/>
  </w:font>
  <w:font w:name="等线 Light">
    <w:altName w:val="汉仪中等线KW"/>
    <w:panose1 w:val="02010600030101010101"/>
    <w:charset w:val="86"/>
    <w:family w:val="auto"/>
    <w:pitch w:val="default"/>
    <w:sig w:usb0="00000000" w:usb1="00000000" w:usb2="00000016" w:usb3="00000000" w:csb0="0004000F" w:csb1="00000000"/>
  </w:font>
  <w:font w:name="汉仪书宋二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冬青黑体简体中文">
    <w:panose1 w:val="020B0300000000000000"/>
    <w:charset w:val="86"/>
    <w:family w:val="auto"/>
    <w:pitch w:val="default"/>
    <w:sig w:usb0="A00002BF" w:usb1="1ACF7CFA" w:usb2="00000016" w:usb3="00000000" w:csb0="00060007" w:csb1="00000000"/>
  </w:font>
  <w:font w:name="汉仪旗黑">
    <w:panose1 w:val="00020600040101010101"/>
    <w:charset w:val="86"/>
    <w:family w:val="auto"/>
    <w:pitch w:val="default"/>
    <w:sig w:usb0="A00002BF" w:usb1="1ACF7CFA" w:usb2="00000016" w:usb3="00000000" w:csb0="0004009F" w:csb1="DFD70000"/>
  </w:font>
  <w:font w:name="等线 Light">
    <w:altName w:val="汉仪中等线KW"/>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6"/>
          <w:jc w:val="center"/>
        </w:pPr>
        <w:r>
          <w:fldChar w:fldCharType="begin"/>
        </w:r>
        <w:r>
          <w:instrText xml:space="preserve">PAGE   \* MERGEFORMAT</w:instrText>
        </w:r>
        <w:r>
          <w:fldChar w:fldCharType="separate"/>
        </w:r>
        <w:r>
          <w:rPr>
            <w:lang w:val="zh-CN"/>
          </w:rPr>
          <w:t>8</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t xml:space="preserve">                                                                            </w:t>
    </w:r>
    <w:r>
      <w:drawing>
        <wp:inline distT="0" distB="0" distL="0" distR="0">
          <wp:extent cx="876300" cy="27622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76300" cy="27622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t xml:space="preserve">                                                                            </w:t>
    </w:r>
    <w:r>
      <w:drawing>
        <wp:inline distT="0" distB="0" distL="0" distR="0">
          <wp:extent cx="876300" cy="2762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
                  <a:stretch>
                    <a:fillRect/>
                  </a:stretch>
                </pic:blipFill>
                <pic:spPr>
                  <a:xfrm>
                    <a:off x="0" y="0"/>
                    <a:ext cx="876300" cy="2762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9548C6"/>
    <w:multiLevelType w:val="multilevel"/>
    <w:tmpl w:val="5A9548C6"/>
    <w:lvl w:ilvl="0" w:tentative="0">
      <w:start w:val="1"/>
      <w:numFmt w:val="decimal"/>
      <w:lvlText w:val="%1."/>
      <w:lvlJc w:val="left"/>
      <w:pPr>
        <w:ind w:left="360" w:hanging="360"/>
      </w:pPr>
      <w:rPr>
        <w:rFonts w:hint="default"/>
      </w:rPr>
    </w:lvl>
    <w:lvl w:ilvl="1" w:tentative="0">
      <w:start w:val="1"/>
      <w:numFmt w:val="decimal"/>
      <w:isLgl/>
      <w:lvlText w:val="%1.%2"/>
      <w:lvlJc w:val="left"/>
      <w:pPr>
        <w:ind w:left="420" w:hanging="4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27"/>
  <w:doNotDisplayPageBoundaries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jZDM5MGUyNWFlY2QxMDlmZDZjZWZjNmMzYzY2MDQifQ=="/>
  </w:docVars>
  <w:rsids>
    <w:rsidRoot w:val="003706F1"/>
    <w:rsid w:val="00010D4C"/>
    <w:rsid w:val="00017C07"/>
    <w:rsid w:val="00047B84"/>
    <w:rsid w:val="0006154C"/>
    <w:rsid w:val="00097FF3"/>
    <w:rsid w:val="000A178B"/>
    <w:rsid w:val="000A2517"/>
    <w:rsid w:val="000A6395"/>
    <w:rsid w:val="000B4B72"/>
    <w:rsid w:val="000B6FD7"/>
    <w:rsid w:val="000C4374"/>
    <w:rsid w:val="000C5DAB"/>
    <w:rsid w:val="000D171A"/>
    <w:rsid w:val="000E46FD"/>
    <w:rsid w:val="000F64CA"/>
    <w:rsid w:val="00113632"/>
    <w:rsid w:val="001162C2"/>
    <w:rsid w:val="00127BF8"/>
    <w:rsid w:val="00153A0A"/>
    <w:rsid w:val="001830D0"/>
    <w:rsid w:val="00196365"/>
    <w:rsid w:val="001A74CC"/>
    <w:rsid w:val="001C0641"/>
    <w:rsid w:val="001D0922"/>
    <w:rsid w:val="001D2A62"/>
    <w:rsid w:val="001D30AD"/>
    <w:rsid w:val="001D4B65"/>
    <w:rsid w:val="001E5629"/>
    <w:rsid w:val="001F5B29"/>
    <w:rsid w:val="002048AA"/>
    <w:rsid w:val="00227A7A"/>
    <w:rsid w:val="0023526A"/>
    <w:rsid w:val="0024077C"/>
    <w:rsid w:val="00246756"/>
    <w:rsid w:val="002673F9"/>
    <w:rsid w:val="00285172"/>
    <w:rsid w:val="002859AF"/>
    <w:rsid w:val="002866AF"/>
    <w:rsid w:val="00286B62"/>
    <w:rsid w:val="002A31C4"/>
    <w:rsid w:val="002A6447"/>
    <w:rsid w:val="002C1197"/>
    <w:rsid w:val="002C3BBA"/>
    <w:rsid w:val="002E1ABE"/>
    <w:rsid w:val="00301B7D"/>
    <w:rsid w:val="003706F1"/>
    <w:rsid w:val="003724B7"/>
    <w:rsid w:val="00387FEC"/>
    <w:rsid w:val="003902A5"/>
    <w:rsid w:val="003A4988"/>
    <w:rsid w:val="003A56D6"/>
    <w:rsid w:val="003B7C6E"/>
    <w:rsid w:val="003C2DBD"/>
    <w:rsid w:val="003D2A15"/>
    <w:rsid w:val="003D5586"/>
    <w:rsid w:val="003E67FB"/>
    <w:rsid w:val="003F5037"/>
    <w:rsid w:val="004011EA"/>
    <w:rsid w:val="00416CA1"/>
    <w:rsid w:val="00420884"/>
    <w:rsid w:val="0042692F"/>
    <w:rsid w:val="004612FE"/>
    <w:rsid w:val="00466A96"/>
    <w:rsid w:val="00494765"/>
    <w:rsid w:val="0049671B"/>
    <w:rsid w:val="004A1E16"/>
    <w:rsid w:val="004C1D6C"/>
    <w:rsid w:val="004D5E8A"/>
    <w:rsid w:val="004E4301"/>
    <w:rsid w:val="004F3D6B"/>
    <w:rsid w:val="00541BD1"/>
    <w:rsid w:val="005535AB"/>
    <w:rsid w:val="0055584B"/>
    <w:rsid w:val="00562E6E"/>
    <w:rsid w:val="005832AF"/>
    <w:rsid w:val="005A0587"/>
    <w:rsid w:val="005B1A19"/>
    <w:rsid w:val="005C5C3E"/>
    <w:rsid w:val="005E169C"/>
    <w:rsid w:val="00606AA3"/>
    <w:rsid w:val="006073AF"/>
    <w:rsid w:val="00612C9C"/>
    <w:rsid w:val="006164CF"/>
    <w:rsid w:val="006254D9"/>
    <w:rsid w:val="00631E35"/>
    <w:rsid w:val="00644DB5"/>
    <w:rsid w:val="00667E95"/>
    <w:rsid w:val="006813B4"/>
    <w:rsid w:val="006941E5"/>
    <w:rsid w:val="00695301"/>
    <w:rsid w:val="006A2B65"/>
    <w:rsid w:val="006B3F58"/>
    <w:rsid w:val="006E0D2C"/>
    <w:rsid w:val="006E3EE0"/>
    <w:rsid w:val="006F1610"/>
    <w:rsid w:val="006F2347"/>
    <w:rsid w:val="007004FC"/>
    <w:rsid w:val="0070560C"/>
    <w:rsid w:val="00712712"/>
    <w:rsid w:val="00761DA4"/>
    <w:rsid w:val="00772196"/>
    <w:rsid w:val="007800B5"/>
    <w:rsid w:val="00784806"/>
    <w:rsid w:val="00793328"/>
    <w:rsid w:val="007948F8"/>
    <w:rsid w:val="007A7623"/>
    <w:rsid w:val="007B7693"/>
    <w:rsid w:val="007E26BF"/>
    <w:rsid w:val="007F563C"/>
    <w:rsid w:val="00857A52"/>
    <w:rsid w:val="00867E52"/>
    <w:rsid w:val="008704DB"/>
    <w:rsid w:val="00870750"/>
    <w:rsid w:val="0089302F"/>
    <w:rsid w:val="008A068D"/>
    <w:rsid w:val="008A3212"/>
    <w:rsid w:val="008B36C9"/>
    <w:rsid w:val="008D297F"/>
    <w:rsid w:val="008D7E8A"/>
    <w:rsid w:val="008E662B"/>
    <w:rsid w:val="00901D82"/>
    <w:rsid w:val="009060B1"/>
    <w:rsid w:val="00912DC8"/>
    <w:rsid w:val="0091752F"/>
    <w:rsid w:val="009234D3"/>
    <w:rsid w:val="00957BF3"/>
    <w:rsid w:val="0097743F"/>
    <w:rsid w:val="009F4DAE"/>
    <w:rsid w:val="00A031B9"/>
    <w:rsid w:val="00A15B89"/>
    <w:rsid w:val="00A2485E"/>
    <w:rsid w:val="00A31D3C"/>
    <w:rsid w:val="00A373DE"/>
    <w:rsid w:val="00A379E0"/>
    <w:rsid w:val="00A41ABE"/>
    <w:rsid w:val="00A421A2"/>
    <w:rsid w:val="00A767F2"/>
    <w:rsid w:val="00A77333"/>
    <w:rsid w:val="00A83FF9"/>
    <w:rsid w:val="00A953E1"/>
    <w:rsid w:val="00A97018"/>
    <w:rsid w:val="00AE4ACE"/>
    <w:rsid w:val="00AF15E7"/>
    <w:rsid w:val="00B146D2"/>
    <w:rsid w:val="00B1776B"/>
    <w:rsid w:val="00B25659"/>
    <w:rsid w:val="00B405AC"/>
    <w:rsid w:val="00B42376"/>
    <w:rsid w:val="00B51547"/>
    <w:rsid w:val="00B73EA6"/>
    <w:rsid w:val="00B84AFF"/>
    <w:rsid w:val="00B933DC"/>
    <w:rsid w:val="00B955E5"/>
    <w:rsid w:val="00BA2164"/>
    <w:rsid w:val="00BB6181"/>
    <w:rsid w:val="00BB66C9"/>
    <w:rsid w:val="00BC2548"/>
    <w:rsid w:val="00BC4076"/>
    <w:rsid w:val="00BD3B21"/>
    <w:rsid w:val="00C10CFE"/>
    <w:rsid w:val="00C40C26"/>
    <w:rsid w:val="00CA7523"/>
    <w:rsid w:val="00CC77F8"/>
    <w:rsid w:val="00CE4DBB"/>
    <w:rsid w:val="00CF75E1"/>
    <w:rsid w:val="00D01790"/>
    <w:rsid w:val="00D040EF"/>
    <w:rsid w:val="00D10C26"/>
    <w:rsid w:val="00D45204"/>
    <w:rsid w:val="00D57260"/>
    <w:rsid w:val="00D601E4"/>
    <w:rsid w:val="00D729E2"/>
    <w:rsid w:val="00D77C3E"/>
    <w:rsid w:val="00D814DC"/>
    <w:rsid w:val="00DA0A70"/>
    <w:rsid w:val="00DA5874"/>
    <w:rsid w:val="00DB1E37"/>
    <w:rsid w:val="00DE06D9"/>
    <w:rsid w:val="00E0732A"/>
    <w:rsid w:val="00E1028E"/>
    <w:rsid w:val="00E176D6"/>
    <w:rsid w:val="00E22205"/>
    <w:rsid w:val="00E34136"/>
    <w:rsid w:val="00E34D28"/>
    <w:rsid w:val="00E57672"/>
    <w:rsid w:val="00E6525F"/>
    <w:rsid w:val="00E66B9D"/>
    <w:rsid w:val="00E84CE5"/>
    <w:rsid w:val="00E85C06"/>
    <w:rsid w:val="00EA450E"/>
    <w:rsid w:val="00EB1F44"/>
    <w:rsid w:val="00ED761C"/>
    <w:rsid w:val="00EE43F5"/>
    <w:rsid w:val="00F6107F"/>
    <w:rsid w:val="00F620F0"/>
    <w:rsid w:val="00F708EE"/>
    <w:rsid w:val="00FA0738"/>
    <w:rsid w:val="00FC2506"/>
    <w:rsid w:val="00FC6034"/>
    <w:rsid w:val="00FE4238"/>
    <w:rsid w:val="00FF0263"/>
    <w:rsid w:val="00FF6707"/>
    <w:rsid w:val="108949A0"/>
    <w:rsid w:val="10F620DC"/>
    <w:rsid w:val="12C845EA"/>
    <w:rsid w:val="176C41F1"/>
    <w:rsid w:val="1D0C394C"/>
    <w:rsid w:val="250E15E4"/>
    <w:rsid w:val="2AF95FFE"/>
    <w:rsid w:val="2BC01242"/>
    <w:rsid w:val="2E354508"/>
    <w:rsid w:val="3A297E3D"/>
    <w:rsid w:val="43523B20"/>
    <w:rsid w:val="484633BA"/>
    <w:rsid w:val="49A64D19"/>
    <w:rsid w:val="4D025F15"/>
    <w:rsid w:val="52512732"/>
    <w:rsid w:val="530474A6"/>
    <w:rsid w:val="54481C9D"/>
    <w:rsid w:val="54F66F48"/>
    <w:rsid w:val="5785747B"/>
    <w:rsid w:val="581A3861"/>
    <w:rsid w:val="59359475"/>
    <w:rsid w:val="5BF7A4B7"/>
    <w:rsid w:val="5CF13D8D"/>
    <w:rsid w:val="6D5EF98C"/>
    <w:rsid w:val="6E4D7FF2"/>
    <w:rsid w:val="730C3A1B"/>
    <w:rsid w:val="74A804E2"/>
    <w:rsid w:val="78FDA3FE"/>
    <w:rsid w:val="A3FFEF70"/>
    <w:rsid w:val="FF7B96D7"/>
    <w:rsid w:val="FFBFD1E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line="360" w:lineRule="auto"/>
      <w:outlineLvl w:val="0"/>
    </w:pPr>
    <w:rPr>
      <w:rFonts w:eastAsia="微软雅黑"/>
      <w:b/>
      <w:bCs/>
      <w:kern w:val="44"/>
      <w:sz w:val="24"/>
      <w:szCs w:val="44"/>
    </w:rPr>
  </w:style>
  <w:style w:type="paragraph" w:styleId="3">
    <w:name w:val="heading 2"/>
    <w:basedOn w:val="1"/>
    <w:next w:val="1"/>
    <w:link w:val="21"/>
    <w:unhideWhenUsed/>
    <w:qFormat/>
    <w:uiPriority w:val="9"/>
    <w:pPr>
      <w:keepNext/>
      <w:keepLines/>
      <w:spacing w:line="360" w:lineRule="auto"/>
      <w:outlineLvl w:val="1"/>
    </w:pPr>
    <w:rPr>
      <w:rFonts w:eastAsia="微软雅黑" w:asciiTheme="majorHAnsi" w:hAnsiTheme="majorHAnsi" w:cstheme="majorBidi"/>
      <w:bCs/>
      <w:sz w:val="24"/>
      <w:szCs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3"/>
    <w:semiHidden/>
    <w:unhideWhenUsed/>
    <w:qFormat/>
    <w:uiPriority w:val="99"/>
    <w:pPr>
      <w:jc w:val="left"/>
    </w:pPr>
  </w:style>
  <w:style w:type="paragraph" w:styleId="5">
    <w:name w:val="Balloon Text"/>
    <w:basedOn w:val="1"/>
    <w:link w:val="25"/>
    <w:semiHidden/>
    <w:unhideWhenUsed/>
    <w:qFormat/>
    <w:uiPriority w:val="99"/>
    <w:rPr>
      <w:rFonts w:ascii="宋体" w:eastAsia="宋体"/>
      <w:sz w:val="18"/>
      <w:szCs w:val="18"/>
    </w:rPr>
  </w:style>
  <w:style w:type="paragraph" w:styleId="6">
    <w:name w:val="footer"/>
    <w:basedOn w:val="1"/>
    <w:link w:val="27"/>
    <w:unhideWhenUsed/>
    <w:qFormat/>
    <w:uiPriority w:val="99"/>
    <w:pPr>
      <w:tabs>
        <w:tab w:val="center" w:pos="4153"/>
        <w:tab w:val="right" w:pos="8306"/>
      </w:tabs>
      <w:snapToGrid w:val="0"/>
      <w:jc w:val="left"/>
    </w:pPr>
    <w:rPr>
      <w:sz w:val="18"/>
      <w:szCs w:val="18"/>
    </w:rPr>
  </w:style>
  <w:style w:type="paragraph" w:styleId="7">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semiHidden/>
    <w:unhideWhenUsed/>
    <w:qFormat/>
    <w:uiPriority w:val="99"/>
    <w:rPr>
      <w:sz w:val="24"/>
    </w:rPr>
  </w:style>
  <w:style w:type="paragraph" w:styleId="11">
    <w:name w:val="Title"/>
    <w:basedOn w:val="1"/>
    <w:next w:val="1"/>
    <w:link w:val="19"/>
    <w:qFormat/>
    <w:uiPriority w:val="10"/>
    <w:pPr>
      <w:spacing w:before="240" w:after="60"/>
      <w:jc w:val="center"/>
      <w:outlineLvl w:val="0"/>
    </w:pPr>
    <w:rPr>
      <w:rFonts w:eastAsia="微软雅黑" w:asciiTheme="majorHAnsi" w:hAnsiTheme="majorHAnsi" w:cstheme="majorBidi"/>
      <w:b/>
      <w:bCs/>
      <w:sz w:val="32"/>
      <w:szCs w:val="32"/>
    </w:rPr>
  </w:style>
  <w:style w:type="paragraph" w:styleId="12">
    <w:name w:val="annotation subject"/>
    <w:basedOn w:val="4"/>
    <w:next w:val="4"/>
    <w:link w:val="24"/>
    <w:semiHidden/>
    <w:unhideWhenUsed/>
    <w:qFormat/>
    <w:uiPriority w:val="99"/>
    <w:rPr>
      <w:b/>
      <w:bCs/>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styleId="17">
    <w:name w:val="annotation reference"/>
    <w:basedOn w:val="15"/>
    <w:semiHidden/>
    <w:unhideWhenUsed/>
    <w:qFormat/>
    <w:uiPriority w:val="99"/>
    <w:rPr>
      <w:sz w:val="21"/>
      <w:szCs w:val="21"/>
    </w:rPr>
  </w:style>
  <w:style w:type="paragraph" w:styleId="18">
    <w:name w:val="List Paragraph"/>
    <w:basedOn w:val="1"/>
    <w:qFormat/>
    <w:uiPriority w:val="34"/>
    <w:pPr>
      <w:ind w:firstLine="420" w:firstLineChars="200"/>
    </w:pPr>
  </w:style>
  <w:style w:type="character" w:customStyle="1" w:styleId="19">
    <w:name w:val="标题 字符"/>
    <w:basedOn w:val="15"/>
    <w:link w:val="11"/>
    <w:qFormat/>
    <w:uiPriority w:val="10"/>
    <w:rPr>
      <w:rFonts w:eastAsia="微软雅黑" w:asciiTheme="majorHAnsi" w:hAnsiTheme="majorHAnsi" w:cstheme="majorBidi"/>
      <w:b/>
      <w:bCs/>
      <w:sz w:val="32"/>
      <w:szCs w:val="32"/>
    </w:rPr>
  </w:style>
  <w:style w:type="character" w:customStyle="1" w:styleId="20">
    <w:name w:val="标题 1 字符"/>
    <w:basedOn w:val="15"/>
    <w:link w:val="2"/>
    <w:qFormat/>
    <w:uiPriority w:val="9"/>
    <w:rPr>
      <w:rFonts w:eastAsia="微软雅黑"/>
      <w:b/>
      <w:bCs/>
      <w:kern w:val="44"/>
      <w:sz w:val="24"/>
      <w:szCs w:val="44"/>
    </w:rPr>
  </w:style>
  <w:style w:type="character" w:customStyle="1" w:styleId="21">
    <w:name w:val="标题 2 字符"/>
    <w:basedOn w:val="15"/>
    <w:link w:val="3"/>
    <w:qFormat/>
    <w:uiPriority w:val="9"/>
    <w:rPr>
      <w:rFonts w:eastAsia="微软雅黑" w:asciiTheme="majorHAnsi" w:hAnsiTheme="majorHAnsi" w:cstheme="majorBidi"/>
      <w:bCs/>
      <w:sz w:val="24"/>
      <w:szCs w:val="32"/>
    </w:rPr>
  </w:style>
  <w:style w:type="character" w:customStyle="1" w:styleId="22">
    <w:name w:val="未处理的提及1"/>
    <w:basedOn w:val="15"/>
    <w:semiHidden/>
    <w:unhideWhenUsed/>
    <w:qFormat/>
    <w:uiPriority w:val="99"/>
    <w:rPr>
      <w:color w:val="605E5C"/>
      <w:shd w:val="clear" w:color="auto" w:fill="E1DFDD"/>
    </w:rPr>
  </w:style>
  <w:style w:type="character" w:customStyle="1" w:styleId="23">
    <w:name w:val="批注文字 字符"/>
    <w:basedOn w:val="15"/>
    <w:link w:val="4"/>
    <w:semiHidden/>
    <w:qFormat/>
    <w:uiPriority w:val="99"/>
  </w:style>
  <w:style w:type="character" w:customStyle="1" w:styleId="24">
    <w:name w:val="批注主题 字符"/>
    <w:basedOn w:val="23"/>
    <w:link w:val="12"/>
    <w:semiHidden/>
    <w:qFormat/>
    <w:uiPriority w:val="99"/>
    <w:rPr>
      <w:b/>
      <w:bCs/>
    </w:rPr>
  </w:style>
  <w:style w:type="character" w:customStyle="1" w:styleId="25">
    <w:name w:val="批注框文本 字符"/>
    <w:basedOn w:val="15"/>
    <w:link w:val="5"/>
    <w:semiHidden/>
    <w:qFormat/>
    <w:uiPriority w:val="99"/>
    <w:rPr>
      <w:rFonts w:ascii="宋体" w:eastAsia="宋体"/>
      <w:sz w:val="18"/>
      <w:szCs w:val="18"/>
    </w:rPr>
  </w:style>
  <w:style w:type="character" w:customStyle="1" w:styleId="26">
    <w:name w:val="页眉 字符"/>
    <w:basedOn w:val="15"/>
    <w:link w:val="7"/>
    <w:qFormat/>
    <w:uiPriority w:val="99"/>
    <w:rPr>
      <w:sz w:val="18"/>
      <w:szCs w:val="18"/>
    </w:rPr>
  </w:style>
  <w:style w:type="character" w:customStyle="1" w:styleId="27">
    <w:name w:val="页脚 字符"/>
    <w:basedOn w:val="15"/>
    <w:link w:val="6"/>
    <w:qFormat/>
    <w:uiPriority w:val="99"/>
    <w:rPr>
      <w:sz w:val="18"/>
      <w:szCs w:val="18"/>
    </w:rPr>
  </w:style>
  <w:style w:type="paragraph" w:customStyle="1" w:styleId="28">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29">
    <w:name w:val="No Spacing"/>
    <w:link w:val="30"/>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30">
    <w:name w:val="无间隔 字符"/>
    <w:basedOn w:val="15"/>
    <w:link w:val="29"/>
    <w:qFormat/>
    <w:uiPriority w:val="1"/>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968</Words>
  <Characters>5519</Characters>
  <Lines>45</Lines>
  <Paragraphs>12</Paragraphs>
  <TotalTime>4</TotalTime>
  <ScaleCrop>false</ScaleCrop>
  <LinksUpToDate>false</LinksUpToDate>
  <CharactersWithSpaces>6475</CharactersWithSpaces>
  <Application>WPS Office_6.5.0.8619_F1E327BC-269C-435d-A152-05C5408002CA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2020-05-20T23:51:00Z</dcterms:created>
  <dc:creator>产品应用支持中心</dc:creator>
  <cp:lastModifiedBy>安妮</cp:lastModifiedBy>
  <cp:lastPrinted>2020-05-20T03:25:00Z</cp:lastPrinted>
  <dcterms:modified xsi:type="dcterms:W3CDTF">2024-01-11T09:19:32Z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2052-6.5.0.8619</vt:lpwstr>
  </property>
  <property fmtid="{D5CDD505-2E9C-101B-9397-08002B2CF9AE}" pid="3" name="ICV">
    <vt:lpwstr>B602F9275B6801ED24429F653D26AD9A_43</vt:lpwstr>
  </property>
</Properties>
</file>