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outlineLvl w:val="0"/>
        <w:rPr>
          <w:rFonts w:hint="eastAsia" w:ascii="Times New Roman" w:hAnsi="仿宋_GB2312" w:eastAsia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 xml:space="preserve">1         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教师代表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名额分配表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9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经济与管理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政法学院、知识产权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教育科学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体育与健康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文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外国语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数学与统计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生命科学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机械与汽车工程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电子与电气工程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计算机科学与软件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大数据学院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环境与化学工程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食品与制药工程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旅游与历史文化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音乐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美术</w:t>
            </w: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教师教育学院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中德设计学院、工业设计学院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6195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马克思主义学院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8"/>
    <w:rsid w:val="003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2021-05-19T02:04:00Z</dcterms:created>
  <dc:creator>青之萦雨</dc:creator>
  <cp:lastModifiedBy>青之萦雨</cp:lastModifiedBy>
  <dcterms:modified xsi:type="dcterms:W3CDTF">2021-05-19T02:04:58Z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